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g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12700</wp:posOffset>
                </wp:positionH>
                <wp:positionV relativeFrom="margin">
                  <wp:posOffset>-598805</wp:posOffset>
                </wp:positionV>
                <wp:extent cx="7558405" cy="9875520"/>
                <wp:effectExtent l="0" t="0" r="635" b="7620"/>
                <wp:wrapNone/>
                <wp:docPr id="1" name="Group 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840" cy="9874800"/>
                        </a:xfrm>
                      </wpg:grpSpPr>
                      <wpg:grpSp>
                        <wpg:cNvGrpSpPr/>
                        <wpg:grpSpPr>
                          <a:xfrm>
                            <a:off x="0" y="6265080"/>
                            <a:ext cx="7557840" cy="361008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269640"/>
                              <a:ext cx="7553880" cy="30132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313200"/>
                                <a:ext cx="4419720" cy="2430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  <a:alpha val="50000"/>
                                </a:scheme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419720" y="0"/>
                                <a:ext cx="2147400" cy="3013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568560" y="0"/>
                                <a:ext cx="985680" cy="3013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  <a:alpha val="50000"/>
                                </a:scheme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>
                              <a:off x="5005080" y="568080"/>
                              <a:ext cx="2552760" cy="24728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47000" y="0"/>
                              <a:ext cx="2468880" cy="3596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760" y="0"/>
                              <a:ext cx="2531880" cy="3610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040" y="184680"/>
                              <a:ext cx="1285920" cy="3269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>
                                <a:alpha val="70000"/>
                              </a:srgb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90240" y="184680"/>
                              <a:ext cx="3724920" cy="3255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40000"/>
                                <a:lumOff val="60000"/>
                                <a:alpha val="7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015880" y="370080"/>
                              <a:ext cx="2541960" cy="2913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40000"/>
                                <a:lumOff val="60000"/>
                                <a:alpha val="7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111320" y="0"/>
                            <a:ext cx="5334480" cy="155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2060"/>
                                  <w:lang w:eastAsia="en-US"/>
                                </w:rPr>
                                <w:t>REPUBLIKA HRVATSKA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2060"/>
                                  <w:lang w:eastAsia="en-US"/>
                                </w:rPr>
                                <w:t>ŽUPANIJA SPLITSKO-DALMATINSKA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2060"/>
                                  <w:lang w:eastAsia="en-US"/>
                                </w:rPr>
                                <w:t xml:space="preserve">GRAD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220400" y="7404840"/>
                            <a:ext cx="5913000" cy="1098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right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right"/>
                                <w:rPr/>
                              </w:pPr>
                              <w:r>
                                <w:rPr>
                                  <w:sz w:val="4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 Black" w:hAnsi="Arial Black" w:cs="Arial"/>
                                  <w:color w:val="002060"/>
                                  <w:lang w:eastAsia="en-US" w:val="hr-HR"/>
                                </w:rPr>
                                <w:t xml:space="preserve">OŠ </w:t>
                              </w:r>
                              <w:r>
                                <w:rPr>
                                  <w:sz w:val="48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pacing w:val="0"/>
                                  <w:szCs w:val="48"/>
                                  <w:bCs w:val="false"/>
                                  <w:smallCaps w:val="false"/>
                                  <w:caps w:val="false"/>
                                  <w:i/>
                                  <w:iCs/>
                                  <w:rFonts w:ascii="Arial Black" w:hAnsi="Arial Black" w:cs="Arial"/>
                                  <w:color w:val="002060"/>
                                  <w:lang w:eastAsia="en-US" w:val="hr-HR"/>
                                </w:rPr>
                                <w:t xml:space="preserve">RAVNE NJIVE - NESLANOVAC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right"/>
                                <w:rPr/>
                              </w:pPr>
                              <w:r>
                                <w:rPr>
                                  <w:sz w:val="4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 Black" w:hAnsi="Arial Black" w:cs="Arial"/>
                                  <w:color w:val="002060"/>
                                  <w:lang w:eastAsia="en-US" w:val="hr-HR"/>
                                </w:rPr>
                                <w:t>SPLIT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111320" y="650880"/>
                            <a:ext cx="5334480" cy="55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5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52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 Black" w:hAnsi="Arial Black" w:cs="Arial"/>
                                  <w:color w:val="002060"/>
                                  <w:lang w:eastAsia="en-US" w:val="hr-HR"/>
                                </w:rPr>
                                <w:t>GODIŠNJI PLAN I PROGRAM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4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 w:cs="Arial"/>
                                  <w:color w:val="0070C0"/>
                                  <w:lang w:eastAsia="en-US" w:val="da-DK"/>
                                </w:rPr>
                                <w:t>ŠKOLSKA GODINA 2022./2023.</w:t>
                              </w:r>
                            </w:p>
                          </w:txbxContent>
                        </wps:txbx>
                        <wps:bodyPr anchor="b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shape_0" alt="Group 17" style="position:absolute;margin-left:1pt;margin-top:-47.15pt;width:595.1pt;height:777.6pt" coordorigin="20,-943" coordsize="11902,15552">
                <v:group id="shape_0" alt="Group 18" style="position:absolute;left:20;top:8923;width:11902;height:5685">
                  <v:group id="shape_0" alt="Group 19" style="position:absolute;left:20;top:9348;width:11897;height:4745"/>
                </v:group>
                <v:rect id="shape_0" ID="Rectangle 29" stroked="f" style="position:absolute;left:1770;top:-943;width:8400;height:2449;v-text-anchor:top;mso-position-horizontal-relative:page;mso-position-vertic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2060"/>
                            <w:lang w:eastAsia="en-US"/>
                          </w:rPr>
                          <w:t>REPUBLIKA HRVATSKA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2060"/>
                            <w:lang w:eastAsia="en-US"/>
                          </w:rPr>
                          <w:t>ŽUPANIJA SPLITSKO-DALMATINSKA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2060"/>
                            <w:lang w:eastAsia="en-US"/>
                          </w:rPr>
                          <w:t xml:space="preserve">GRAD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0" stroked="f" style="position:absolute;left:1942;top:10718;width:9311;height:1728;v-text-anchor:top;mso-position-horizontal-relative:page;mso-position-vertic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4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8"/>
                            <w:bCs w:val="false"/>
                            <w:iCs w:val="false"/>
                            <w:smallCaps w:val="false"/>
                            <w:caps w:val="false"/>
                            <w:rFonts w:ascii="Arial Black" w:hAnsi="Arial Black" w:cs="Arial"/>
                            <w:color w:val="002060"/>
                            <w:lang w:eastAsia="en-US" w:val="hr-HR"/>
                          </w:rPr>
                          <w:t xml:space="preserve">OŠ </w:t>
                        </w:r>
                        <w:r>
                          <w:rPr>
                            <w:sz w:val="48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pacing w:val="0"/>
                            <w:szCs w:val="48"/>
                            <w:bCs w:val="false"/>
                            <w:smallCaps w:val="false"/>
                            <w:caps w:val="false"/>
                            <w:i/>
                            <w:iCs/>
                            <w:rFonts w:ascii="Arial Black" w:hAnsi="Arial Black" w:cs="Arial"/>
                            <w:color w:val="002060"/>
                            <w:lang w:eastAsia="en-US" w:val="hr-HR"/>
                          </w:rPr>
                          <w:t xml:space="preserve">RAVNE NJIVE - NESLANOVAC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right"/>
                          <w:rPr/>
                        </w:pPr>
                        <w:r>
                          <w:rPr>
                            <w:sz w:val="4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8"/>
                            <w:bCs w:val="false"/>
                            <w:iCs w:val="false"/>
                            <w:smallCaps w:val="false"/>
                            <w:caps w:val="false"/>
                            <w:rFonts w:ascii="Arial Black" w:hAnsi="Arial Black" w:cs="Arial"/>
                            <w:color w:val="002060"/>
                            <w:lang w:eastAsia="en-US" w:val="hr-HR"/>
                          </w:rPr>
                          <w:t>SPLIT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1" stroked="f" style="position:absolute;left:1770;top:82;width:8400;height:8720;v-text-anchor:bottom;mso-position-horizontal-relative:page;mso-position-vertic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5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52"/>
                            <w:bCs/>
                            <w:iCs w:val="false"/>
                            <w:smallCaps w:val="false"/>
                            <w:caps w:val="false"/>
                            <w:rFonts w:ascii="Arial Black" w:hAnsi="Arial Black" w:cs="Arial"/>
                            <w:color w:val="002060"/>
                            <w:lang w:eastAsia="en-US" w:val="hr-HR"/>
                          </w:rPr>
                          <w:t>GODIŠNJI PLAN I PROGRAM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4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0"/>
                            <w:bCs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0070C0"/>
                            <w:lang w:eastAsia="en-US" w:val="da-DK"/>
                          </w:rPr>
                          <w:t>ŠKOLSKA GODINA 2022./2023.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BodyText2"/>
        <w:spacing w:lineRule="auto" w:line="240"/>
        <w:rPr>
          <w:rFonts w:ascii="Arial" w:hAnsi="Arial" w:cs="Arial"/>
          <w:sz w:val="32"/>
          <w:szCs w:val="32"/>
          <w:lang w:val="hr-HR"/>
        </w:rPr>
      </w:pPr>
      <w:r>
        <w:rPr>
          <w:rFonts w:cs="Arial" w:ascii="Arial" w:hAnsi="Arial"/>
          <w:sz w:val="32"/>
          <w:szCs w:val="32"/>
          <w:lang w:val="hr-HR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  <w:lang w:val="hr-HR"/>
        </w:rPr>
      </w:pPr>
      <w:r>
        <w:rPr>
          <w:rFonts w:cs="Arial" w:ascii="Arial" w:hAnsi="Arial"/>
          <w:b/>
          <w:bCs/>
          <w:sz w:val="24"/>
          <w:szCs w:val="24"/>
          <w:lang w:val="hr-HR"/>
        </w:rPr>
        <w:t xml:space="preserve">Na temelju članka 28. i 118. stavak 2. točka 5. Zakona o odgoju i obrazovanju u osnovnoj i srednjoj školi (Narodne novine broj 87/08, 86/09, 92/10, 105/10, 90/11, 16/12, 86/12, 94/13, 152/14, 7/17 i 68/18) te članka 58. Statuta Osnovne škole </w:t>
      </w:r>
      <w:r>
        <w:rPr>
          <w:rFonts w:cs="Arial" w:ascii="Arial" w:hAnsi="Arial"/>
          <w:b/>
          <w:bCs/>
          <w:i/>
          <w:sz w:val="24"/>
          <w:szCs w:val="24"/>
          <w:lang w:val="hr-HR"/>
        </w:rPr>
        <w:t>Ravne njive - Neslanovac</w:t>
      </w:r>
      <w:r>
        <w:rPr>
          <w:rFonts w:cs="Arial" w:ascii="Arial" w:hAnsi="Arial"/>
          <w:b/>
          <w:bCs/>
          <w:sz w:val="24"/>
          <w:szCs w:val="24"/>
          <w:lang w:val="hr-HR"/>
        </w:rPr>
        <w:t xml:space="preserve"> Split, Školski odbor Osnovne škole</w:t>
      </w:r>
      <w:r>
        <w:rPr>
          <w:rFonts w:cs="Arial" w:ascii="Arial" w:hAnsi="Arial"/>
          <w:b/>
          <w:bCs/>
          <w:i/>
          <w:sz w:val="24"/>
          <w:szCs w:val="24"/>
          <w:lang w:val="hr-HR"/>
        </w:rPr>
        <w:t xml:space="preserve"> Ravne njive - Neslanovac</w:t>
      </w:r>
      <w:r>
        <w:rPr>
          <w:rFonts w:cs="Arial" w:ascii="Arial" w:hAnsi="Arial"/>
          <w:b/>
          <w:bCs/>
          <w:sz w:val="24"/>
          <w:szCs w:val="24"/>
          <w:lang w:val="hr-HR"/>
        </w:rPr>
        <w:t xml:space="preserve"> Split na prijedlog ravnatelja škole na sjednici održanoj dana _____________________ donosi Godišnji plan i program rada za školsku godinu 2022./2023. i to nakon provedene rasprave na sjednici Učiteljskog vijeća održanoj dana _____________________ godine i nakon provedene rasprave Vijeća roditelja održane dana  _____________________ godine.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  <w:lang w:val="hr-HR"/>
        </w:rPr>
      </w:pPr>
      <w:r>
        <w:rPr>
          <w:rFonts w:cs="Arial" w:ascii="Arial" w:hAnsi="Arial"/>
          <w:b/>
          <w:bCs/>
          <w:sz w:val="24"/>
          <w:szCs w:val="24"/>
          <w:lang w:val="hr-H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  <w:lang w:val="hr-HR"/>
        </w:rPr>
      </w:pPr>
      <w:r>
        <w:rPr>
          <w:rFonts w:cs="Arial" w:ascii="Arial" w:hAnsi="Arial"/>
          <w:b/>
          <w:bCs/>
          <w:sz w:val="24"/>
          <w:szCs w:val="24"/>
          <w:lang w:val="hr-H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  <w:lang w:val="hr-HR"/>
        </w:rPr>
      </w:pPr>
      <w:r>
        <w:rPr>
          <w:rFonts w:cs="Arial" w:ascii="Arial" w:hAnsi="Arial"/>
          <w:b/>
          <w:bCs/>
          <w:sz w:val="24"/>
          <w:szCs w:val="24"/>
          <w:lang w:val="hr-H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  <w:lang w:val="hr-HR"/>
        </w:rPr>
      </w:pPr>
      <w:r>
        <w:rPr>
          <w:rFonts w:cs="Arial" w:ascii="Arial" w:hAnsi="Arial"/>
          <w:b/>
          <w:bCs/>
          <w:sz w:val="24"/>
          <w:szCs w:val="24"/>
          <w:lang w:val="hr-H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  <w:lang w:val="hr-HR"/>
        </w:rPr>
      </w:pPr>
      <w:r>
        <w:rPr>
          <w:rFonts w:cs="Arial" w:ascii="Arial" w:hAnsi="Arial"/>
          <w:b/>
          <w:bCs/>
          <w:sz w:val="24"/>
          <w:szCs w:val="24"/>
          <w:lang w:val="hr-H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44"/>
          <w:szCs w:val="44"/>
          <w:lang w:val="hr-HR"/>
        </w:rPr>
      </w:pPr>
      <w:r>
        <w:rPr>
          <w:rFonts w:cs="Arial" w:ascii="Arial" w:hAnsi="Arial"/>
          <w:b/>
          <w:bCs/>
          <w:sz w:val="44"/>
          <w:szCs w:val="44"/>
          <w:lang w:val="hr-HR"/>
        </w:rPr>
        <w:t>GODIŠNJI PLAN I PROGRAM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36"/>
          <w:szCs w:val="36"/>
          <w:lang w:val="hr-HR"/>
        </w:rPr>
      </w:pPr>
      <w:r>
        <w:rPr>
          <w:rFonts w:cs="Arial" w:ascii="Arial" w:hAnsi="Arial"/>
          <w:b/>
          <w:bCs/>
          <w:sz w:val="36"/>
          <w:szCs w:val="36"/>
          <w:lang w:val="hr-HR"/>
        </w:rPr>
        <w:t>za školsku godinu 2022./2023.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color w:val="FF0000"/>
          <w:sz w:val="24"/>
          <w:szCs w:val="24"/>
          <w:lang w:val="hr-HR"/>
        </w:rPr>
      </w:pPr>
      <w:r>
        <w:rPr>
          <w:rFonts w:cs="Arial" w:ascii="Arial" w:hAnsi="Arial"/>
          <w:color w:val="FF0000"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 xml:space="preserve">KLASA: 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 xml:space="preserve">URBROJ: 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Ravnatelj:</w:t>
        <w:tab/>
        <w:tab/>
        <w:tab/>
        <w:tab/>
        <w:tab/>
        <w:tab/>
        <w:t>Predsjednik Školskog odbora: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__________________</w:t>
        <w:tab/>
        <w:tab/>
        <w:tab/>
        <w:tab/>
        <w:t>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es-ES_tradnl"/>
        </w:rPr>
        <w:t>Miljenko</w:t>
      </w:r>
      <w:r>
        <w:rPr>
          <w:rFonts w:cs="Arial" w:ascii="Arial" w:hAnsi="Arial"/>
          <w:sz w:val="24"/>
          <w:szCs w:val="24"/>
          <w:lang w:val="hr-HR"/>
        </w:rPr>
        <w:t xml:space="preserve"> </w:t>
      </w:r>
      <w:r>
        <w:rPr>
          <w:rFonts w:cs="Arial" w:ascii="Arial" w:hAnsi="Arial"/>
          <w:sz w:val="24"/>
          <w:szCs w:val="24"/>
          <w:lang w:val="es-ES_tradnl"/>
        </w:rPr>
        <w:t>Bitanga</w:t>
      </w:r>
      <w:r>
        <w:rPr>
          <w:rFonts w:cs="Arial" w:ascii="Arial" w:hAnsi="Arial"/>
          <w:sz w:val="24"/>
          <w:szCs w:val="24"/>
          <w:lang w:val="hr-HR"/>
        </w:rPr>
        <w:t xml:space="preserve">, </w:t>
      </w:r>
      <w:r>
        <w:rPr>
          <w:rFonts w:cs="Arial" w:ascii="Arial" w:hAnsi="Arial"/>
          <w:sz w:val="24"/>
          <w:szCs w:val="24"/>
          <w:lang w:val="es-ES_tradnl"/>
        </w:rPr>
        <w:t>prof</w:t>
      </w:r>
      <w:r>
        <w:rPr>
          <w:rFonts w:cs="Arial" w:ascii="Arial" w:hAnsi="Arial"/>
          <w:sz w:val="24"/>
          <w:szCs w:val="24"/>
          <w:lang w:val="hr-HR"/>
        </w:rPr>
        <w:t>.</w:t>
        <w:tab/>
        <w:tab/>
        <w:tab/>
        <w:tab/>
      </w:r>
      <w:r>
        <w:rPr>
          <w:rFonts w:cs="Arial" w:ascii="Arial" w:hAnsi="Arial"/>
          <w:sz w:val="24"/>
          <w:szCs w:val="24"/>
          <w:lang w:val="es-ES_tradnl"/>
        </w:rPr>
        <w:t>Antonela Berić</w:t>
      </w:r>
      <w:r>
        <w:rPr>
          <w:rFonts w:cs="Arial" w:ascii="Arial" w:hAnsi="Arial"/>
          <w:sz w:val="24"/>
          <w:szCs w:val="24"/>
          <w:lang w:val="hr-HR"/>
        </w:rPr>
        <w:t xml:space="preserve">, </w:t>
      </w:r>
      <w:r>
        <w:rPr>
          <w:rFonts w:cs="Arial" w:ascii="Arial" w:hAnsi="Arial"/>
          <w:sz w:val="24"/>
          <w:szCs w:val="24"/>
          <w:lang w:val="es-ES_tradnl"/>
        </w:rPr>
        <w:t>prof</w:t>
      </w:r>
      <w:r>
        <w:rPr>
          <w:rFonts w:cs="Arial" w:ascii="Arial" w:hAnsi="Arial"/>
          <w:sz w:val="24"/>
          <w:szCs w:val="24"/>
          <w:lang w:val="hr-HR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Split, rujan 2022.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sz w:val="36"/>
          <w:szCs w:val="22"/>
          <w:lang w:val="hr-HR"/>
        </w:rPr>
      </w:pPr>
      <w:r>
        <w:rPr>
          <w:rFonts w:cs="Arial" w:ascii="Arial" w:hAnsi="Arial"/>
          <w:b/>
          <w:sz w:val="36"/>
          <w:szCs w:val="22"/>
          <w:lang w:val="hr-HR"/>
        </w:rPr>
        <w:t>UVOD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Tijeloteksta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Cs w:val="22"/>
        </w:rPr>
        <w:tab/>
      </w:r>
      <w:r>
        <w:rPr>
          <w:rFonts w:cs="Arial" w:ascii="Arial" w:hAnsi="Arial"/>
          <w:sz w:val="24"/>
          <w:szCs w:val="24"/>
        </w:rPr>
        <w:t>Godišnjim planom i programom rada utvrđuje se mjesto, vrijeme i način te nositelji ostvarivanja planiranih programskih sadržaja, ciljeva i zadaća, redovnih i izbornih programa, dopunske nastave, dodatnog rada, izvannastavnih aktivnosti, kulturne i javne djelatnosti, zdravstveno-socijalne i ekološke zaštite učenika kao i drugih specifičnih aktivnosti koje će se ostvarivati u interesu učenika.</w:t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ab/>
        <w:t>Godišnji raspored odgojno-obrazovnih sadržaja redovne, izborne i dopunske nastave, te dodatnog rada, izvannastavnih aktivnosti i učeničkih društava unosit će se u propisanu pedagošku dokumentaciju, te će činiti sastavni dio plana i programa.</w:t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ab/>
        <w:t>Svi uneseni sadržaji u skladu su sa zakonskim promjenama, inoviranim nastavnim planom i programom, podzakonskim aktima i drugim aktima kojima se regulira život i rad škole u novim uvjetima.</w:t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ab/>
        <w:t>Sastavni dio Godišnjeg plana i programa rada postat će instrumenti predviđeni za praćenje, analiziranje i vrednovanje ostvarenih sadržaja ovog plana i programa.</w:t>
      </w:r>
    </w:p>
    <w:p>
      <w:pPr>
        <w:pStyle w:val="Normal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UVJETI RADA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PODATCI O ŠKOLSKOM PODRUČJU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PROSTORNI UVJETI</w:t>
      </w:r>
    </w:p>
    <w:p>
      <w:pPr>
        <w:pStyle w:val="Normal"/>
        <w:numPr>
          <w:ilvl w:val="2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UNUTRAŠNJI ŠKOLSKI PROSTORI</w:t>
      </w:r>
    </w:p>
    <w:p>
      <w:pPr>
        <w:pStyle w:val="Normal"/>
        <w:numPr>
          <w:ilvl w:val="2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OBNOVE, ADAPTACIJE, DOGRADNJE I IZGRADNJE</w:t>
      </w:r>
    </w:p>
    <w:p>
      <w:pPr>
        <w:pStyle w:val="Normal"/>
        <w:ind w:left="1440" w:hanging="0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NOVOG PROSTORA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STANJE ŠKOLSKOG OKOLIŠA I PLAN UREĐIVANJA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ZAPOSLENI RADNICI U ŠKOLI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PODATCI O UČITELJIMA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PODATCI O RAVNATELJU I STRUČNIM SURADNICIMA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PODATCI O ADMINISTRATIVNO-TEHNIČKOM OSOBLJU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ORGANIZACIJA RADA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PODATCI O UČENICIMA I RAZREDNIM ODJELIMA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ORGANIZACIJA SMJENA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GODIŠNJI KALENDAR RADA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RASPORED SATI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GODIŠNJI NASTAVNI PLAN I PROGRAM RADA ŠKOLE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 xml:space="preserve">GODIŠNJI FOND SATI NASTAVNIH PREDMETA PO </w:t>
      </w:r>
    </w:p>
    <w:p>
      <w:pPr>
        <w:pStyle w:val="Normal"/>
        <w:ind w:left="1440" w:hanging="0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RAZREDNIM ODJELIMA (Redovna nastava)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pl-PL"/>
        </w:rPr>
        <w:t>PLAN TERENSKE I IZVANUČIONIČKE NASTAVE I JEDNODNEVNI IZLETI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IZBORNE NASTAVE U ŠKOLI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RAD PO PRILAGOĐENIM PROGRAMIMA I POSEBNA ODGOJNO-OBRAZOVNA SKUPINA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NASTAVA U KUĆI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DOPUNSKA NASTAVA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DODATNI RAD (Rad s darovitim učenicima)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IZVANNASTAVNIH AKTIVNOSTI, UČENIČKIH</w:t>
      </w:r>
    </w:p>
    <w:p>
      <w:pPr>
        <w:pStyle w:val="Normal"/>
        <w:ind w:left="1440" w:hanging="0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DRUŠTAVA, DRUŽINA I SEKCIJA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UKLJUČENOST UČENIKA U IZVANŠKOLSKE AKTIVNOSTI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PLAN ORGANIZIRANJA KULTURNIH DJELATNOSTI ŠKOLE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PROFESIONALNO INFORMIRANJE I USMJERAVANJE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PLAN BRIGE ŠKOLE ZA ZDRAVSTVENO-SOCIJALNU I EKOLOŠKU ZAŠTITU UČENIKA</w:t>
      </w:r>
    </w:p>
    <w:p>
      <w:pPr>
        <w:pStyle w:val="Normal"/>
        <w:rPr>
          <w:rFonts w:ascii="Arial" w:hAnsi="Arial" w:cs="Arial"/>
          <w:lang w:val="hr-HR"/>
        </w:rPr>
      </w:pPr>
      <w:r>
        <w:rPr>
          <w:rFonts w:cs="Arial" w:ascii="Arial" w:hAnsi="Arial"/>
          <w:lang w:val="hr-HR"/>
        </w:rPr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bCs/>
          <w:sz w:val="22"/>
          <w:szCs w:val="22"/>
          <w:lang w:val="pl-PL"/>
        </w:rPr>
        <w:t>ŠKOLSKI PROGRAM PREVENCIJE OVISNOSTI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</w:rPr>
        <w:t>PROGRAM PREVENCIJE NASILJA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PREVENCIJA ZLOSTAVLJANJA DJECE, PREVENCIJA SEKSUALNOG ZLOSTAVLJANJA DJECE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  <w:r>
        <w:br w:type="page"/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PODATCI O RADNIM ZADUŽENJIMA DJELATNIKA ŠKOLE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 xml:space="preserve">GODIŠNJE ZADUŽENJE ODGOJNO-OBRAZOVNIH </w:t>
      </w:r>
    </w:p>
    <w:p>
      <w:pPr>
        <w:pStyle w:val="Normal"/>
        <w:ind w:left="1440" w:hanging="0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DJELATNIKA ŠKOLE</w:t>
      </w:r>
    </w:p>
    <w:p>
      <w:pPr>
        <w:pStyle w:val="Normal"/>
        <w:numPr>
          <w:ilvl w:val="1"/>
          <w:numId w:val="2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PODATCI O UČITELJIMA PRIPRAVNICIMA I STAŽISTIMA</w:t>
      </w:r>
    </w:p>
    <w:p>
      <w:pPr>
        <w:pStyle w:val="Normal"/>
        <w:ind w:left="1440" w:hanging="0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VOLONTERIMA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PLANOVI STRUČNOG USAVRŠAVANJA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9.</w:t>
        <w:tab/>
        <w:tab/>
      </w:r>
      <w:r>
        <w:rPr>
          <w:rFonts w:cs="Arial" w:ascii="Arial" w:hAnsi="Arial"/>
          <w:b/>
          <w:sz w:val="22"/>
          <w:szCs w:val="22"/>
          <w:u w:val="single"/>
          <w:lang w:val="hr-HR"/>
        </w:rPr>
        <w:t xml:space="preserve">PROGRAM RADA STRUČNIH ORGANA, STRUČNIH </w:t>
      </w:r>
      <w:r>
        <w:rPr>
          <w:rFonts w:cs="Arial" w:ascii="Arial" w:hAnsi="Arial"/>
          <w:b/>
          <w:sz w:val="22"/>
          <w:szCs w:val="22"/>
          <w:lang w:val="hr-HR"/>
        </w:rPr>
        <w:tab/>
        <w:tab/>
        <w:tab/>
        <w:tab/>
        <w:tab/>
      </w:r>
      <w:r>
        <w:rPr>
          <w:rFonts w:cs="Arial" w:ascii="Arial" w:hAnsi="Arial"/>
          <w:b/>
          <w:sz w:val="22"/>
          <w:szCs w:val="22"/>
          <w:u w:val="single"/>
          <w:lang w:val="hr-HR"/>
        </w:rPr>
        <w:t>SURADNIKA I ORGANA UPRAVLJANJA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1"/>
          <w:numId w:val="3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I PROGRAM RADA UČITELJSKOG VIJEĆA, RAZREDNIH VIJEĆA, RAZREDNIKA I KNJIŽNICE</w:t>
      </w:r>
    </w:p>
    <w:p>
      <w:pPr>
        <w:pStyle w:val="Normal"/>
        <w:numPr>
          <w:ilvl w:val="1"/>
          <w:numId w:val="3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I PROGRAM RADA VIJEĆA RODITELJA</w:t>
      </w:r>
    </w:p>
    <w:p>
      <w:pPr>
        <w:pStyle w:val="Normal"/>
        <w:numPr>
          <w:ilvl w:val="1"/>
          <w:numId w:val="3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I PROGRAM RADA ŠKOLSKOG ODBORA</w:t>
      </w:r>
    </w:p>
    <w:p>
      <w:pPr>
        <w:pStyle w:val="Normal"/>
        <w:numPr>
          <w:ilvl w:val="1"/>
          <w:numId w:val="3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I PROGRAM RADA RAVNATELJA</w:t>
      </w:r>
    </w:p>
    <w:p>
      <w:pPr>
        <w:pStyle w:val="Normal"/>
        <w:numPr>
          <w:ilvl w:val="1"/>
          <w:numId w:val="3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I PROGRAM RADA STRUČNIH SURADNIKA ŠKOLE</w:t>
      </w:r>
    </w:p>
    <w:p>
      <w:pPr>
        <w:pStyle w:val="Normal"/>
        <w:numPr>
          <w:ilvl w:val="1"/>
          <w:numId w:val="3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I PROGRAM RADA TAJNIŠTVA I ADMINISTRATIVNO-TEHNIČKE SLUŽBE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 xml:space="preserve">9.7.            </w:t>
        <w:tab/>
      </w:r>
      <w:r>
        <w:rPr>
          <w:rFonts w:cs="Arial" w:ascii="Arial" w:hAnsi="Arial"/>
          <w:b/>
          <w:sz w:val="22"/>
          <w:szCs w:val="22"/>
          <w:lang w:val="pt-BR"/>
        </w:rPr>
        <w:t>PLAN I PROGRAM RADA VIJEĆA UČENIKA</w:t>
      </w:r>
    </w:p>
    <w:p>
      <w:pPr>
        <w:pStyle w:val="Normal"/>
        <w:ind w:left="1440" w:hanging="0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/>
          <w:b/>
          <w:sz w:val="22"/>
          <w:szCs w:val="22"/>
          <w:u w:val="single"/>
          <w:lang w:val="hr-HR"/>
        </w:rPr>
      </w:pPr>
      <w:r>
        <w:rPr>
          <w:rFonts w:cs="Arial" w:ascii="Arial" w:hAnsi="Arial"/>
          <w:b/>
          <w:sz w:val="22"/>
          <w:szCs w:val="22"/>
          <w:u w:val="single"/>
          <w:lang w:val="hr-HR"/>
        </w:rPr>
        <w:t>PLAN I PROGRAM INVESTICIJA, INVESTICIJSKOG I TEKUĆEG ODRŽAVANJA</w:t>
      </w:r>
    </w:p>
    <w:p>
      <w:pPr>
        <w:pStyle w:val="Normal"/>
        <w:rPr>
          <w:rFonts w:ascii="Arial" w:hAnsi="Arial" w:cs="Arial"/>
          <w:lang w:val="hr-HR"/>
        </w:rPr>
      </w:pPr>
      <w:r>
        <w:rPr>
          <w:rFonts w:cs="Arial" w:ascii="Arial" w:hAnsi="Arial"/>
          <w:lang w:val="hr-HR"/>
        </w:rPr>
      </w:r>
    </w:p>
    <w:p>
      <w:pPr>
        <w:pStyle w:val="Normal"/>
        <w:ind w:left="1440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ind w:left="1440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ind w:left="1440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ind w:left="1440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ind w:left="1440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ind w:left="1440" w:hanging="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  <w:r>
        <w:br w:type="page"/>
      </w:r>
    </w:p>
    <w:p>
      <w:pPr>
        <w:pStyle w:val="BodyText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OSOBNA ISKAZNICA ŠKOLE</w:t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8"/>
        <w:gridCol w:w="4427"/>
      </w:tblGrid>
      <w:tr>
        <w:trPr>
          <w:trHeight w:val="340" w:hRule="atLeast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OPĆI PODATCI</w:t>
            </w:r>
          </w:p>
        </w:tc>
        <w:tc>
          <w:tcPr>
            <w:tcW w:w="4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OPIS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Naziv škole</w:t>
            </w:r>
          </w:p>
        </w:tc>
        <w:tc>
          <w:tcPr>
            <w:tcW w:w="44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OŠ </w:t>
            </w:r>
            <w:r>
              <w:rPr>
                <w:rFonts w:cs="Arial" w:ascii="Arial" w:hAnsi="Arial"/>
                <w:i/>
                <w:sz w:val="22"/>
                <w:szCs w:val="22"/>
              </w:rPr>
              <w:t>Ravne njive - Neslanovac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Šifra škole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17-126-016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OIB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32187511702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Adresa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Sarajevska 30, 21000 Split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Kotar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Ravne njive - Neslanovac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Županija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Splitsko-dalmatinska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Telefon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021/367-963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Telefaks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021/456-534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ured@os-ravnenjiveneslanovac-st.skole.hr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Žiro račun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2360000-1101352251 Zg-banka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Broj odjela 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Razredna nastava: 19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Predmetna nastava: 17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Ukupno: 36+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 xml:space="preserve">1 PRO (posebno razredno odjeljenje) 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Broj učenika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Razredna nastava:  384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Predmetna nastava: 378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highlight w:val="yellow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PRO: 4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Ukupno:  766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Broj učitelja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Razredna nastava: 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Predmetna nastava: 43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Učitelj u posebnoj odgojno-obrazovnoj grupi: 1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Ukupno: 69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Broj stručnih suradnika: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Broj zaposlenih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Učitelji: 69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Stručni suradnici: 3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Administrativno-tehničko osoblje: 13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Ravnatelj: 1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Ukupno: 86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Djelatnost škole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Odgoj i osnovno obrazovanje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/>
              </w:rPr>
              <w:t>Podatci o upisu u sudski registar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Tt-05/2617-4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Predsjednik Vijeća roditelja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Kristina Nuić Prka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Predsjednik Školskog odbora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Antonela Berić, prof.</w:t>
            </w:r>
          </w:p>
        </w:tc>
      </w:tr>
      <w:tr>
        <w:trPr>
          <w:trHeight w:val="340" w:hRule="atLeast"/>
        </w:trPr>
        <w:tc>
          <w:tcPr>
            <w:tcW w:w="442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Ravnatelj škole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Miljenko Bitanga, prof.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  <w:lang w:val="hr-HR"/>
        </w:rPr>
      </w:pPr>
      <w:r>
        <w:rPr>
          <w:rFonts w:cs="Arial" w:ascii="Arial" w:hAnsi="Arial"/>
          <w:b/>
          <w:sz w:val="28"/>
          <w:szCs w:val="28"/>
          <w:lang w:val="hr-HR"/>
        </w:rPr>
        <w:t>1.</w:t>
        <w:tab/>
        <w:t>UVJETI RADA</w:t>
      </w:r>
    </w:p>
    <w:p>
      <w:pPr>
        <w:pStyle w:val="Stilnaslova2"/>
        <w:numPr>
          <w:ilvl w:val="0"/>
          <w:numId w:val="23"/>
        </w:numPr>
        <w:tabs>
          <w:tab w:val="clear" w:pos="708"/>
          <w:tab w:val="left" w:pos="2880" w:leader="none"/>
        </w:tabs>
        <w:spacing w:before="120" w:after="120"/>
        <w:ind w:left="720" w:hanging="720"/>
        <w:jc w:val="left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>Podatci o školskom području</w:t>
      </w:r>
    </w:p>
    <w:p>
      <w:pPr>
        <w:pStyle w:val="Tijeloteksta"/>
        <w:spacing w:before="120" w:after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Školsko područje obuhvaća Gradski kotar Ravne njive i Neslanovac. Ravne njive su naselje u kojem živi oko 11 000 stanovnika. Naselje je omeđeno dvjema frekventnim prometnicama - s juga ulica Domovinskog rata, a sa sjevera Hercegovačka ulica. Gradski kotar Neslanovac nalazi se sjeveroistočno od škole, te broji  oko 5 000 stanovnika.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U samom naselju nalazi se nekoliko privrednih poduzeća: javno poduzeće „Promet”, „Des”, trgovački lanac „Tommy“, trgovački lanac „Kaufland“, „Bauhaus“ te još nekoliko manjih poduzeća.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Naselja su nedovršena (zelene površine, prometnice, javna rasvjeta itd.). Oko 50% stanovnika u ovom naselju su radnici iz materijalne proizvodnje.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numPr>
          <w:ilvl w:val="1"/>
          <w:numId w:val="26"/>
        </w:numPr>
        <w:spacing w:before="120" w:after="120"/>
        <w:jc w:val="both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 xml:space="preserve"> </w:t>
      </w:r>
      <w:r>
        <w:rPr>
          <w:rFonts w:cs="Arial" w:ascii="Arial" w:hAnsi="Arial"/>
          <w:b/>
          <w:caps/>
          <w:sz w:val="24"/>
          <w:szCs w:val="24"/>
          <w:lang w:val="hr-HR"/>
        </w:rPr>
        <w:tab/>
        <w:t>Prostorni uvjeti</w:t>
      </w:r>
    </w:p>
    <w:p>
      <w:pPr>
        <w:pStyle w:val="Normal"/>
        <w:numPr>
          <w:ilvl w:val="2"/>
          <w:numId w:val="26"/>
        </w:numPr>
        <w:spacing w:before="120" w:after="120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 xml:space="preserve"> </w:t>
      </w:r>
      <w:r>
        <w:rPr>
          <w:rFonts w:cs="Arial" w:ascii="Arial" w:hAnsi="Arial"/>
          <w:b/>
          <w:sz w:val="22"/>
          <w:szCs w:val="22"/>
          <w:lang w:val="hr-HR"/>
        </w:rPr>
        <w:tab/>
        <w:t>Unutranji školski prostori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Razredna nastava koristi devet (9) klasičnih i dvije (2) manje (neadekvatne) učionice, a predmetna nastava dvanaest (12) specijaliziranih učionica. PRO također koristi manju neadekvatnu učionicu.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Nakon četrdeset godina rada škola je dobila školsku športsku dvoranu, 2 igrališta (košarka i nogomet) i novo parkiralište. Isto tako školski atrij je poprimio novi izgled popločanim bračkim kamenom. Posebno važna investicija bila je sanacija WC-a na istočnom i zapadnom dijelu škole (razredna i predmetna nastava nastava).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Sanacijom prostora bivše dvorane za TZK, dobio se prostor školske kuhinje i blagovaonice, a time i mogućnost uvođenja produženog boravka u školi. Sada brojimo šest (6) odjeljenja produženog boravka.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S produženim boravkom škola je dobila viši standard, ali i određene poteškoće u nedostatku učionica. Za tri (3) razredna odjela nastava je organizirana u međusmjeni.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Knjižnica je odlično opremljena obveznom lektirom, posebno u višim razredima.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Što se tiče opće opreme, moglo bi se zaključiti da je na visokom nivou, kao i didaktička oprema.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numPr>
          <w:ilvl w:val="2"/>
          <w:numId w:val="26"/>
        </w:numPr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obnove, adaptacije, dogradnje i izgradnje novog prostora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Za ovu godinu planiramo u dogovoru s Gradskim službama za obrazovanje i znanost projektirati nadogradnju škole, a ako financijske mogućnosti budu povoljne, i početak nadogradnje škole na traktu razredne nastave, odnosno nad školskim atrijem dvorana za kulturne sadržaje.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1.3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Stanje školskog okoliša i plan uređivanja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17"/>
        <w:gridCol w:w="2071"/>
        <w:gridCol w:w="3168"/>
      </w:tblGrid>
      <w:tr>
        <w:trPr/>
        <w:tc>
          <w:tcPr>
            <w:tcW w:w="3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NAZIV POVRŠINA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(zelene,igrališta,vrt...)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VELIČINA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u m</w:t>
            </w:r>
            <w:r>
              <w:rPr>
                <w:rFonts w:cs="Arial" w:ascii="Arial" w:hAnsi="Arial"/>
                <w:b/>
                <w:sz w:val="22"/>
                <w:szCs w:val="22"/>
                <w:vertAlign w:val="superscript"/>
                <w:lang w:val="hr-HR"/>
              </w:rPr>
              <w:t>2</w:t>
            </w:r>
          </w:p>
        </w:tc>
        <w:tc>
          <w:tcPr>
            <w:tcW w:w="3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OCJENA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STANJA</w:t>
            </w:r>
          </w:p>
        </w:tc>
      </w:tr>
      <w:tr>
        <w:trPr>
          <w:trHeight w:val="530" w:hRule="atLeast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 Igralište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1400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odlično</w:t>
            </w:r>
          </w:p>
        </w:tc>
      </w:tr>
      <w:tr>
        <w:trPr>
          <w:trHeight w:val="530" w:hRule="atLeast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 Školski vrt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400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odlično</w:t>
            </w:r>
          </w:p>
        </w:tc>
      </w:tr>
      <w:tr>
        <w:trPr>
          <w:trHeight w:val="530" w:hRule="atLeast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 Dvorana za TZK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990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odlično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firstLine="708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 xml:space="preserve">Plan uređivanja okoliša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17"/>
        <w:gridCol w:w="2538"/>
      </w:tblGrid>
      <w:tr>
        <w:trPr>
          <w:trHeight w:val="530" w:hRule="atLeast"/>
        </w:trPr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NAZIV POVRŠINE KOJU SE PLANIRA UREDITI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VELIČINA U m</w:t>
            </w:r>
            <w:r>
              <w:rPr>
                <w:rFonts w:cs="Arial" w:ascii="Arial" w:hAnsi="Arial"/>
                <w:b/>
                <w:sz w:val="22"/>
                <w:szCs w:val="22"/>
                <w:vertAlign w:val="superscript"/>
                <w:lang w:val="hr-HR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63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 Prostor ispred škole (jugoistočni dio) - sadnja stabala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350</w:t>
            </w:r>
          </w:p>
        </w:tc>
      </w:tr>
      <w:tr>
        <w:trPr>
          <w:trHeight w:val="530" w:hRule="atLeast"/>
        </w:trPr>
        <w:tc>
          <w:tcPr>
            <w:tcW w:w="63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 Prostor ispred škole (razredna nastava) - asfaltiranje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  <w:lang w:val="es-ES_tradnl"/>
        </w:rPr>
      </w:pPr>
      <w:r>
        <w:rPr>
          <w:rFonts w:cs="Arial" w:ascii="Arial" w:hAnsi="Arial"/>
          <w:b/>
          <w:sz w:val="28"/>
          <w:szCs w:val="28"/>
          <w:lang w:val="pl-PL"/>
        </w:rPr>
        <w:t>2. ZAPOSLENI RADNICI U ŠKOLI</w:t>
      </w:r>
      <w:r>
        <w:rPr>
          <w:rFonts w:cs="Arial" w:ascii="Arial" w:hAnsi="Arial"/>
          <w:b/>
          <w:sz w:val="28"/>
          <w:szCs w:val="28"/>
          <w:lang w:val="es-ES_tradnl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es-ES_tradnl"/>
        </w:rPr>
      </w:pPr>
      <w:r>
        <w:rPr>
          <w:rFonts w:cs="Arial" w:ascii="Arial" w:hAnsi="Arial"/>
          <w:b/>
          <w:sz w:val="22"/>
          <w:szCs w:val="22"/>
          <w:lang w:val="es-ES_tradnl"/>
        </w:rPr>
        <w:t xml:space="preserve">    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es-ES_tradnl"/>
        </w:rPr>
      </w:pPr>
      <w:r>
        <w:rPr>
          <w:rFonts w:cs="Arial" w:ascii="Arial" w:hAnsi="Arial"/>
          <w:b/>
          <w:sz w:val="24"/>
          <w:szCs w:val="24"/>
          <w:lang w:val="es-ES_tradnl"/>
        </w:rPr>
        <w:t>2.1</w:t>
        <w:tab/>
        <w:t xml:space="preserve">PODATCI O UČITELJIMA 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es-ES_tradnl"/>
        </w:rPr>
      </w:pPr>
      <w:r>
        <w:rPr>
          <w:rFonts w:cs="Arial" w:ascii="Arial" w:hAnsi="Arial"/>
          <w:b/>
          <w:sz w:val="24"/>
          <w:szCs w:val="24"/>
          <w:lang w:val="es-ES_tradnl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es-ES_tradnl"/>
        </w:rPr>
      </w:pPr>
      <w:r>
        <w:rPr>
          <w:rFonts w:cs="Arial" w:ascii="Arial" w:hAnsi="Arial"/>
          <w:b/>
          <w:sz w:val="24"/>
          <w:szCs w:val="24"/>
          <w:lang w:val="es-ES_tradnl"/>
        </w:rPr>
      </w:r>
    </w:p>
    <w:tbl>
      <w:tblPr>
        <w:tblW w:w="8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"/>
        <w:gridCol w:w="3098"/>
        <w:gridCol w:w="2977"/>
        <w:gridCol w:w="1777"/>
        <w:gridCol w:w="15"/>
      </w:tblGrid>
      <w:tr>
        <w:trPr>
          <w:trHeight w:val="20" w:hRule="atLeast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Red.br.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Ime i prezime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FF0000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lang w:val="de-DE"/>
              </w:rPr>
              <w:t>Struka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lang w:val="de-DE"/>
              </w:rPr>
              <w:t>(predmet koji predaje)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FF0000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Stupanj šk. spreme</w:t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Dubravka Jurčević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Zdravka Alujević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Katarina Perlain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Daniela Gudelj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Marina Rozić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Branka Grčić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Jelena Višić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1.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Ivana Matulović-Marinović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VII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Ana Džaja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učiteljica PB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1.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Snježana Gotovac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2.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Hilda Andrić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2.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Ivana Protrka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2.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Anita Jukić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2.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Vilma Rađa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3.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Sanja Pavlinović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učiteljica PB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3.razred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Mila Dodig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3. razred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Sanja Krmek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u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Dijana Gracin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Andrea Rilov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PB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Slavenka Perić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PB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Ivna Perkušić Ordulj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Sanja Šolić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Vana Nikolić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PB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Vedrana Mandić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PB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0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Marija Dedić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učiteljica PB RN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 razred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88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"/>
        <w:gridCol w:w="3099"/>
        <w:gridCol w:w="2977"/>
        <w:gridCol w:w="1776"/>
        <w:gridCol w:w="32"/>
      </w:tblGrid>
      <w:tr>
        <w:trPr>
          <w:trHeight w:val="283" w:hRule="atLeast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pageBreakBefore/>
              <w:widowControl w:val="false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Red.br.</w:t>
            </w:r>
          </w:p>
        </w:tc>
        <w:tc>
          <w:tcPr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Ime i prezime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FF0000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lang w:val="de-DE"/>
              </w:rPr>
              <w:t>Struka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lang w:val="de-DE"/>
              </w:rPr>
              <w:t>(predmet koji predaje)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FF0000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Stupanj šk. spreme</w:t>
            </w:r>
          </w:p>
        </w:tc>
        <w:tc>
          <w:tcPr>
            <w:tcW w:w="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Antonela Berić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hrvatskog jezika</w:t>
            </w:r>
          </w:p>
        </w:tc>
        <w:tc>
          <w:tcPr>
            <w:tcW w:w="1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Ivana Stazić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hrvatskog i engleskog j.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Ivona Kovačević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hrvatskog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Maja Bašić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hrvatskog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Iva Bečić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hrvatskog i engleskog j.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Antonija Lešina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uč.hrvatskog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Tomislava Bobanac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engleskog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Matija Vuković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engleskog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Silvana Jukić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engleskog jezika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Haidi Mimica Tudor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engleskog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Gorana Gracin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uč.matematike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Marina Bilandžić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uč.matematike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Marko Višić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uč. matematike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Gabrijela Šitum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uč. matematike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Zlatko Norac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sz w:val="22"/>
                <w:szCs w:val="22"/>
                <w:lang w:val="pl-PL"/>
              </w:rPr>
              <w:t>uč. fizike i informatike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Mateo Mijić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sz w:val="22"/>
                <w:szCs w:val="22"/>
                <w:lang w:val="pl-PL"/>
              </w:rPr>
              <w:t>uč. teh. kulture i informatike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Ante Lončar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informatike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Ivan Kalinić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informatike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Katica Kunjašić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uč.informatike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Ivna Nadračić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likovne kulture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Silvana Mijić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biologije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Gabrijela Bradarić Bitanga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prirode i kemije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Branka Bečić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prirode i biologije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Duško Marušić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 xml:space="preserve">uč. </w:t>
            </w:r>
            <w:r>
              <w:rPr>
                <w:rFonts w:cs="Arial" w:ascii="Arial" w:hAnsi="Arial"/>
                <w:sz w:val="22"/>
                <w:szCs w:val="22"/>
              </w:rPr>
              <w:t>geografije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Ines Mikelić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geografije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Vedran Tolić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povijesti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Jeronim Lozić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povijesti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Zlatka Bakotić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glazbene kulture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Ana Čudina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glazbene kulture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Edo Trivković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TZK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Antonio Bilić- Pavlinović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uč. TZK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Dragan Jelenić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TZK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Jere Poljak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TZK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Sanja Šafradin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 TZK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Silvana Grubić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vjeroučitelj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Svemirka Grčić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vjeroučitelj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Antonija Matković Vuin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vjeroučitelj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Neda Mustapić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vjeroučitelj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Vedrana Šitić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uč.talijanskog i francuskog j.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Ana Pušić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uč.talijanskog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Katarina Novogradec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uč.njemačkog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Vesna Staničić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uč.španjolskog jezika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  <w:tr>
        <w:trPr>
          <w:trHeight w:val="283" w:hRule="atLeast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</w:r>
          </w:p>
        </w:tc>
        <w:tc>
          <w:tcPr>
            <w:tcW w:w="30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Ljiljana Pavić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prof.defektolog-rehabilitator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sz w:val="22"/>
                <w:szCs w:val="22"/>
                <w:lang w:val="de-DE"/>
              </w:rPr>
              <w:t>VII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>2.2</w:t>
        <w:tab/>
        <w:t>PODATCI O RAVNATELJU I STRUČNIM SURADNICIMA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</w:p>
    <w:tbl>
      <w:tblPr>
        <w:tblW w:w="83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59"/>
        <w:gridCol w:w="2321"/>
        <w:gridCol w:w="1437"/>
        <w:gridCol w:w="2146"/>
      </w:tblGrid>
      <w:tr>
        <w:trPr>
          <w:trHeight w:val="786" w:hRule="atLeast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FF0000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Ime i prezime</w:t>
            </w:r>
          </w:p>
        </w:tc>
        <w:tc>
          <w:tcPr>
            <w:tcW w:w="23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0000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Struka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FF0000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Stupanj školske spreme</w:t>
            </w:r>
          </w:p>
        </w:tc>
        <w:tc>
          <w:tcPr>
            <w:tcW w:w="214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FF0000" w:fill="E0E0E0" w:val="clear"/>
            <w:vAlign w:val="center"/>
          </w:tcPr>
          <w:p>
            <w:pPr>
              <w:pStyle w:val="Normal"/>
              <w:widowControl w:val="false"/>
              <w:ind w:right="-1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Radno  mjesto</w:t>
            </w:r>
          </w:p>
        </w:tc>
      </w:tr>
      <w:tr>
        <w:trPr>
          <w:trHeight w:val="680" w:hRule="atLeast"/>
        </w:trPr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Miljenko Bitanga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profesor PTO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VII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ravnatelj</w:t>
            </w:r>
          </w:p>
        </w:tc>
      </w:tr>
      <w:tr>
        <w:trPr>
          <w:trHeight w:val="428" w:hRule="atLeast"/>
        </w:trPr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de-DE"/>
              </w:rPr>
              <w:t>Dubravka Katačić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  <w:lang w:val="da-DK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a-DK"/>
              </w:rPr>
              <w:t>profesor  pedagogije i engleskog j.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VII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pedagog</w:t>
            </w:r>
          </w:p>
        </w:tc>
      </w:tr>
      <w:tr>
        <w:trPr>
          <w:trHeight w:val="428" w:hRule="atLeast"/>
        </w:trPr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de-DE"/>
              </w:rPr>
              <w:t>Ante Županović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defektolog- socijalni pedagog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VII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socijalni pedagog</w:t>
            </w:r>
          </w:p>
        </w:tc>
      </w:tr>
      <w:tr>
        <w:trPr>
          <w:trHeight w:val="428" w:hRule="atLeast"/>
        </w:trPr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Ana Bonači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dipl. knjižničar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VII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knjižničar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393" w:hanging="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  <w:t xml:space="preserve">Svi predmeti u školi su stručno zastupljeni; od 69 učitelja njih 62 ima visoku školsku spremu.    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Voditelji županijskih stručnih vijeća</w:t>
      </w:r>
      <w:r>
        <w:rPr>
          <w:rFonts w:cs="Arial" w:ascii="Arial" w:hAnsi="Arial"/>
          <w:sz w:val="22"/>
          <w:szCs w:val="22"/>
          <w:lang w:val="pl-PL"/>
        </w:rPr>
        <w:t>: Haidi Mimica Tudor, Vedrana Šitić, Ante Županović.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 xml:space="preserve">Pri školi djeluje  </w:t>
      </w:r>
      <w:r>
        <w:rPr>
          <w:rFonts w:cs="Arial" w:ascii="Arial" w:hAnsi="Arial"/>
          <w:b/>
          <w:sz w:val="22"/>
          <w:szCs w:val="22"/>
          <w:lang w:val="pl-PL"/>
        </w:rPr>
        <w:t>posebni razredni odjel (PRO)</w:t>
      </w:r>
      <w:r>
        <w:rPr>
          <w:rFonts w:cs="Arial" w:ascii="Arial" w:hAnsi="Arial"/>
          <w:sz w:val="22"/>
          <w:szCs w:val="22"/>
          <w:lang w:val="pl-PL"/>
        </w:rPr>
        <w:t xml:space="preserve"> u kojem se provodi potpuna i djelomična integracija učenika s teškoćama u psihofizičkom razvoju (čl. 7. Pravilnika o osnovnoškolskom odgoju i obrazovanju učenika s teškoćama u razvoju (N. N. 23./91.).  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tbl>
      <w:tblPr>
        <w:tblpPr w:bottomFromText="0" w:horzAnchor="margin" w:leftFromText="180" w:rightFromText="180" w:tblpX="0" w:tblpY="-2" w:topFromText="0" w:vertAnchor="text"/>
        <w:tblW w:w="8472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17"/>
        <w:gridCol w:w="2268"/>
        <w:gridCol w:w="1418"/>
        <w:gridCol w:w="2268"/>
      </w:tblGrid>
      <w:tr>
        <w:trPr>
          <w:trHeight w:val="400" w:hRule="atLeast"/>
        </w:trPr>
        <w:tc>
          <w:tcPr>
            <w:tcW w:w="2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_tradnl"/>
              </w:rPr>
              <w:t>Ljiljana Pavić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prof.defektolog - rehabilitator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VII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>2.3</w:t>
        <w:tab/>
        <w:t>PODATCI O ADMINISTRATIVNO-TEHNIČKOM OSOBLJU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</w:p>
    <w:tbl>
      <w:tblPr>
        <w:tblW w:w="908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61"/>
        <w:gridCol w:w="2410"/>
        <w:gridCol w:w="2693"/>
        <w:gridCol w:w="3118"/>
      </w:tblGrid>
      <w:tr>
        <w:trPr/>
        <w:tc>
          <w:tcPr>
            <w:tcW w:w="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ES_tradnl"/>
              </w:rPr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ES_tradnl"/>
              </w:rPr>
              <w:t>Ime i prezime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de-DE"/>
              </w:rPr>
              <w:t>Radno mjesto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Stupanj školske spreme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de-DE"/>
              </w:rPr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de-DE"/>
              </w:rPr>
              <w:t>Andrea Piplica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tajnica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VSS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Jolanda Maleš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Cs/>
                <w:sz w:val="22"/>
                <w:szCs w:val="22"/>
              </w:rPr>
              <w:t>računovođa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VSS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Branko Duran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šk. majstor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SSS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Josip Šundov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šk. majstor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KV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Silvija Tolić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kuharica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SSS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tabs>
                <w:tab w:val="clear" w:pos="708"/>
                <w:tab w:val="left" w:pos="312" w:leader="none"/>
              </w:tabs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</w:tabs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Dragica Antunović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de-DE"/>
              </w:rPr>
              <w:t>kuharica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SSS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Marija Duran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spremačica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PKV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Nediljka Šundov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spremačica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PKV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Jelena Bain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spremačica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SSS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Ivka Kundid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spremačica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PKV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Silvana Maretić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spremačica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NKV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Anita Kovač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spremačica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SSS</w:t>
            </w:r>
          </w:p>
        </w:tc>
      </w:tr>
      <w:tr>
        <w:trPr>
          <w:trHeight w:val="340" w:hRule="exact"/>
        </w:trPr>
        <w:tc>
          <w:tcPr>
            <w:tcW w:w="8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6"/>
              </w:numPr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Silvana Šeman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spremačica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SSS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8"/>
          <w:szCs w:val="28"/>
          <w:lang w:val="hr-HR"/>
        </w:rPr>
      </w:pPr>
      <w:r>
        <w:br w:type="page"/>
      </w:r>
      <w:r>
        <w:rPr>
          <w:rFonts w:cs="Arial" w:ascii="Arial" w:hAnsi="Arial"/>
          <w:b/>
          <w:sz w:val="28"/>
          <w:szCs w:val="28"/>
          <w:lang w:val="hr-HR"/>
        </w:rPr>
        <w:t>3. ORGANIZACIJA RADA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3.1</w:t>
        <w:tab/>
        <w:t>PODATCI O UČENICIMA I RAZREDNIM ODJELIMA</w:t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0"/>
        <w:gridCol w:w="1134"/>
        <w:gridCol w:w="849"/>
        <w:gridCol w:w="570"/>
        <w:gridCol w:w="752"/>
        <w:gridCol w:w="683"/>
        <w:gridCol w:w="566"/>
        <w:gridCol w:w="568"/>
        <w:gridCol w:w="566"/>
        <w:gridCol w:w="568"/>
        <w:gridCol w:w="566"/>
        <w:gridCol w:w="568"/>
        <w:gridCol w:w="2106"/>
      </w:tblGrid>
      <w:tr>
        <w:trPr/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Raz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Broj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Odj</w:t>
            </w:r>
          </w:p>
        </w:tc>
        <w:tc>
          <w:tcPr>
            <w:tcW w:w="75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Dar.</w:t>
            </w:r>
          </w:p>
        </w:tc>
        <w:tc>
          <w:tcPr>
            <w:tcW w:w="6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TUR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Prehrana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Putnika</w:t>
            </w:r>
          </w:p>
        </w:tc>
        <w:tc>
          <w:tcPr>
            <w:tcW w:w="21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Razrednik</w:t>
            </w:r>
          </w:p>
        </w:tc>
      </w:tr>
      <w:tr>
        <w:trPr>
          <w:trHeight w:val="404" w:hRule="atLeast"/>
        </w:trPr>
        <w:tc>
          <w:tcPr>
            <w:tcW w:w="71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Uče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Ž</w:t>
            </w:r>
          </w:p>
        </w:tc>
        <w:tc>
          <w:tcPr>
            <w:tcW w:w="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Do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Ru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Ma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lang w:val="hr-HR"/>
              </w:rPr>
              <w:t>3-5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lang w:val="hr-HR"/>
              </w:rPr>
              <w:t>6-10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lang w:val="hr-HR"/>
              </w:rPr>
              <w:t>11+</w:t>
            </w:r>
          </w:p>
        </w:tc>
        <w:tc>
          <w:tcPr>
            <w:tcW w:w="2106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1.a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I. Matulović-Marinović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J. Višić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11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B. Grčić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1.d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9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A. Džaja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81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42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38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38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38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 xml:space="preserve"> 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25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5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S. Gotovac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11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H. Andrić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A. Jukić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11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I. Protrka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6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I. Perkušić-Ordulj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101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64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41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41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41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3.a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21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11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5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M. Dodig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3.b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V. Rađa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3.c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9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D. Gracin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3.d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18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S. Krmek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3.e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15</w:t>
            </w:r>
          </w:p>
        </w:tc>
        <w:tc>
          <w:tcPr>
            <w:tcW w:w="57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S. Šolić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112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41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55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55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55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 xml:space="preserve"> 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4.a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7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5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M. Rozić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4.b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9</w:t>
            </w:r>
          </w:p>
        </w:tc>
        <w:tc>
          <w:tcPr>
            <w:tcW w:w="5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D. Jurčević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4.c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8</w:t>
            </w:r>
          </w:p>
        </w:tc>
        <w:tc>
          <w:tcPr>
            <w:tcW w:w="5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K. Perlain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4.d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9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9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Z.Alujević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4.e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D. Gudelj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90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44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19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19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19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 xml:space="preserve"> </w:t>
            </w:r>
          </w:p>
        </w:tc>
      </w:tr>
      <w:tr>
        <w:trPr>
          <w:trHeight w:val="340" w:hRule="exact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384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191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19</w:t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 xml:space="preserve">153 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 xml:space="preserve">153 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 xml:space="preserve">153 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 xml:space="preserve"> </w:t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lang w:val="hr-HR"/>
              </w:rPr>
            </w:pPr>
            <w:r>
              <w:rPr>
                <w:rFonts w:cs="Arial" w:ascii="Arial" w:hAnsi="Arial"/>
                <w:i/>
                <w:lang w:val="hr-HR"/>
              </w:rPr>
              <w:t xml:space="preserve"> 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5.a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21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A. Lončar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5.b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M. Višić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5.c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A. Bilić-Pavlinović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5.d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I. Kalinić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89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41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6.a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16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8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J. Lozić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6.b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13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M. Vuković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6.c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14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H.M. Tudor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6.d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6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A. Lešina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84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42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7.a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5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A. Berić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7.b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11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I. Stazić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7.c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I. Mikelić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7.d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M. Bašić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7.e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7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S. Šafradin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100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45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8.a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26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10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4</w:t>
            </w:r>
          </w:p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M. Mijić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8.b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11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G. Bitanga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8.c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B. Bečić</w:t>
            </w:r>
          </w:p>
        </w:tc>
      </w:tr>
      <w:tr>
        <w:trPr/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8.d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12</w:t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D. Marušić</w:t>
            </w:r>
          </w:p>
        </w:tc>
      </w:tr>
      <w:tr>
        <w:trPr/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105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52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378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180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17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</w:tc>
      </w:tr>
      <w:tr>
        <w:trPr>
          <w:trHeight w:val="576" w:hRule="exact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PRO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4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1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1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Lj. Pavić</w:t>
            </w:r>
          </w:p>
        </w:tc>
      </w:tr>
      <w:tr>
        <w:trPr>
          <w:trHeight w:val="576" w:hRule="exact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∑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766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372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37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6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153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153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  <w:t>153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  <w:tc>
          <w:tcPr>
            <w:tcW w:w="21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lang w:val="hr-HR"/>
              </w:rPr>
            </w:pPr>
            <w:r>
              <w:rPr>
                <w:rFonts w:cs="Arial" w:ascii="Arial" w:hAnsi="Arial"/>
                <w:b/>
                <w:i/>
                <w:lang w:val="hr-H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hr-HR"/>
        </w:rPr>
      </w:pPr>
      <w:r>
        <w:br w:type="page"/>
      </w:r>
      <w:r>
        <w:rPr>
          <w:rFonts w:cs="Arial" w:ascii="Arial" w:hAnsi="Arial"/>
          <w:b/>
          <w:sz w:val="22"/>
          <w:szCs w:val="22"/>
          <w:lang w:val="hr-HR"/>
        </w:rPr>
        <w:t>3.2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Organizacija smjena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U ovoj školskoj godini nastava se izvodi u tri smjene i to po sistemu “PAR – NEPAR”, osim međusmjene koja počinje u 11:15.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1440" w:hanging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1. smjena:</w:t>
      </w:r>
      <w:r>
        <w:rPr>
          <w:rFonts w:cs="Arial" w:ascii="Arial" w:hAnsi="Arial"/>
          <w:sz w:val="22"/>
          <w:szCs w:val="22"/>
          <w:lang w:val="hr-HR"/>
        </w:rPr>
        <w:tab/>
      </w:r>
      <w:r>
        <w:rPr>
          <w:rFonts w:cs="Arial" w:ascii="Arial" w:hAnsi="Arial"/>
          <w:b/>
          <w:sz w:val="22"/>
          <w:szCs w:val="22"/>
          <w:lang w:val="hr-HR"/>
        </w:rPr>
        <w:t>“A”</w:t>
      </w:r>
      <w:r>
        <w:rPr>
          <w:rFonts w:cs="Arial" w:ascii="Arial" w:hAnsi="Arial"/>
          <w:sz w:val="22"/>
          <w:szCs w:val="22"/>
          <w:lang w:val="hr-HR"/>
        </w:rPr>
        <w:tab/>
        <w:tab/>
        <w:t>13 odjeljenja</w:t>
        <w:tab/>
        <w:t>(1.ab, 3ac, 5.abcd, 7.abcde)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ab/>
      </w:r>
      <w:r>
        <w:rPr>
          <w:rFonts w:cs="Arial" w:ascii="Arial" w:hAnsi="Arial"/>
          <w:b/>
          <w:sz w:val="22"/>
          <w:szCs w:val="22"/>
          <w:lang w:val="hr-HR"/>
        </w:rPr>
        <w:t>2. smjena:</w:t>
      </w:r>
      <w:r>
        <w:rPr>
          <w:rFonts w:cs="Arial" w:ascii="Arial" w:hAnsi="Arial"/>
          <w:sz w:val="22"/>
          <w:szCs w:val="22"/>
          <w:lang w:val="hr-HR"/>
        </w:rPr>
        <w:tab/>
      </w:r>
      <w:r>
        <w:rPr>
          <w:rFonts w:cs="Arial" w:ascii="Arial" w:hAnsi="Arial"/>
          <w:b/>
          <w:sz w:val="22"/>
          <w:szCs w:val="22"/>
          <w:lang w:val="hr-HR"/>
        </w:rPr>
        <w:t>“B”</w:t>
      </w:r>
      <w:r>
        <w:rPr>
          <w:rFonts w:cs="Arial" w:ascii="Arial" w:hAnsi="Arial"/>
          <w:sz w:val="22"/>
          <w:szCs w:val="22"/>
          <w:lang w:val="hr-HR"/>
        </w:rPr>
        <w:tab/>
        <w:tab/>
        <w:t>12 odjeljenja</w:t>
        <w:tab/>
        <w:t>(2.a, 4abc, 6.abcd, 6.abcd)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ab/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ab/>
        <w:t>3. Međusmjena</w:t>
        <w:tab/>
        <w:tab/>
      </w:r>
      <w:r>
        <w:rPr>
          <w:rFonts w:cs="Arial" w:ascii="Arial" w:hAnsi="Arial"/>
          <w:sz w:val="22"/>
          <w:szCs w:val="22"/>
          <w:lang w:val="hr-HR"/>
        </w:rPr>
        <w:t>3 odjeljenja</w:t>
        <w:tab/>
        <w:t>(2.bc, 3.b)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ab/>
      </w:r>
      <w:r>
        <w:rPr>
          <w:rFonts w:cs="Arial" w:ascii="Arial" w:hAnsi="Arial"/>
          <w:b/>
          <w:sz w:val="22"/>
          <w:szCs w:val="22"/>
          <w:lang w:val="hr-HR"/>
        </w:rPr>
        <w:t>4. Produženi boravak</w:t>
        <w:tab/>
      </w:r>
      <w:r>
        <w:rPr>
          <w:rFonts w:cs="Arial" w:ascii="Arial" w:hAnsi="Arial"/>
          <w:sz w:val="22"/>
          <w:szCs w:val="22"/>
          <w:lang w:val="hr-HR"/>
        </w:rPr>
        <w:t>6 odjeljenja</w:t>
        <w:tab/>
        <w:t>(1.cd; 2.de; 3.de)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ab/>
      </w:r>
      <w:r>
        <w:rPr>
          <w:rFonts w:cs="Arial" w:ascii="Arial" w:hAnsi="Arial"/>
          <w:b/>
          <w:sz w:val="22"/>
          <w:szCs w:val="22"/>
          <w:lang w:val="hr-HR"/>
        </w:rPr>
        <w:t>5. Jutarnja smjena</w:t>
        <w:tab/>
        <w:tab/>
      </w:r>
      <w:r>
        <w:rPr>
          <w:rFonts w:cs="Arial" w:ascii="Arial" w:hAnsi="Arial"/>
          <w:sz w:val="22"/>
          <w:szCs w:val="22"/>
          <w:lang w:val="hr-HR"/>
        </w:rPr>
        <w:t>3 odjeljenja</w:t>
      </w:r>
      <w:r>
        <w:rPr>
          <w:rFonts w:cs="Arial" w:ascii="Arial" w:hAnsi="Arial"/>
          <w:b/>
          <w:sz w:val="22"/>
          <w:szCs w:val="22"/>
          <w:lang w:val="hr-HR"/>
        </w:rPr>
        <w:tab/>
      </w:r>
      <w:r>
        <w:rPr>
          <w:rFonts w:cs="Arial" w:ascii="Arial" w:hAnsi="Arial"/>
          <w:sz w:val="22"/>
          <w:szCs w:val="22"/>
          <w:lang w:val="hr-HR"/>
        </w:rPr>
        <w:t>(4.de, PRO)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Prva i druga smjena u višim i nižim razredima izmjenuju se tjedno s početkom u 8:00, 14:30 a sat traje 40 minuta. Međusmjena počinje u 11:15.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S obzirom na veliki broj učenika, ove školske godine redovita nastava u nižim razredima  organizira se u tri (3) smjene.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Nastavni satovi u prvoj smjeni i međusmjeni u nižim razredima traju 40 minuta.</w:t>
      </w:r>
      <w:r>
        <w:rPr>
          <w:color w:val="000000"/>
          <w:sz w:val="28"/>
          <w:szCs w:val="28"/>
          <w:lang w:val="hr-HR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Završetak nastave u višim razredima u jutarnjoj smjeni je u 12:40 sati, a u poslijepodnevnoj u 19.10 sati.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Voditelj A-smjene je Vedran Tolić, učitelj povijesti te B-smjene Jeronim Lozić, učitelj povijesti. Organizacija smjena “PAR – NEPAR” već godinama pokazuje niz prednosti.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Kao i prošlih nekoliko godina na nivou grada Splita obrt “BABIĆ” organizira kvalitetnu i raznovrsnu prehranu za učenike naše škole.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Iako relativno mali broj učenika prima školsku marendu (oko 85 učenika) smatram da su roditelji naših učenika vrlo zadovoljni distribucijom, kvalitetom i količinom ovakvog vida prehrane.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Isto tako, učenici ove škole ne koriste gradski javni prijevoz, jer su svi stacionirani na području Gradskog kotara Ravne njive i Neslanovac. Međutim, od 28. rujna 2021. na inzistiranje roditelja iz gradskog kotara Neslanovac, učenici s tog područja mogu koristiti organizirani prijevoz do škole i natrag koje im osigurava Grad Split u suradnji s gradskim poduzećem Promet.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3.3.</w:t>
        <w:tab/>
        <w:t>GODIŠNJI KALENDAR RADA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8681" w:type="dxa"/>
        <w:jc w:val="left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5"/>
        <w:gridCol w:w="1142"/>
        <w:gridCol w:w="1318"/>
        <w:gridCol w:w="1272"/>
        <w:gridCol w:w="1376"/>
        <w:gridCol w:w="1867"/>
      </w:tblGrid>
      <w:tr>
        <w:trPr>
          <w:trHeight w:val="240" w:hRule="atLeast"/>
        </w:trPr>
        <w:tc>
          <w:tcPr>
            <w:tcW w:w="17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Obrazovno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Broj dana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Blagdani 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Nadnevci</w:t>
            </w:r>
          </w:p>
        </w:tc>
      </w:tr>
      <w:tr>
        <w:trPr>
          <w:trHeight w:val="240" w:hRule="atLeast"/>
        </w:trPr>
        <w:tc>
          <w:tcPr>
            <w:tcW w:w="1705" w:type="dxa"/>
            <w:tcBorders>
              <w:left w:val="single" w:sz="12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Razdoblje</w:t>
            </w:r>
          </w:p>
        </w:tc>
        <w:tc>
          <w:tcPr>
            <w:tcW w:w="1142" w:type="dxa"/>
            <w:tcBorders>
              <w:left w:val="single" w:sz="12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Mjesec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radni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nastavni 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i neradni </w:t>
            </w:r>
          </w:p>
        </w:tc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obilježavanja</w:t>
            </w:r>
          </w:p>
        </w:tc>
      </w:tr>
      <w:tr>
        <w:trPr>
          <w:trHeight w:val="240" w:hRule="atLeast"/>
        </w:trPr>
        <w:tc>
          <w:tcPr>
            <w:tcW w:w="170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Dani</w:t>
            </w:r>
          </w:p>
        </w:tc>
        <w:tc>
          <w:tcPr>
            <w:tcW w:w="1867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69FFFF" w:fill="E0E0E0" w:val="pct12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blagdana</w:t>
            </w:r>
          </w:p>
        </w:tc>
      </w:tr>
      <w:tr>
        <w:trPr>
          <w:trHeight w:val="340" w:hRule="atLeast"/>
        </w:trPr>
        <w:tc>
          <w:tcPr>
            <w:tcW w:w="170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ab/>
              <w:t>I.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IX.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0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X.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</w:tr>
      <w:tr>
        <w:trPr>
          <w:trHeight w:val="718" w:hRule="atLeast"/>
        </w:trPr>
        <w:tc>
          <w:tcPr>
            <w:tcW w:w="1705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Od 5.9.2022. – 23.12.2022.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XI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Svi sveti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Dan sjećanja</w:t>
            </w:r>
          </w:p>
        </w:tc>
      </w:tr>
      <w:tr>
        <w:trPr>
          <w:trHeight w:val="706" w:hRule="atLeast"/>
        </w:trPr>
        <w:tc>
          <w:tcPr>
            <w:tcW w:w="1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iCs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XII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Božićni blagdani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1. zimski odmor</w:t>
            </w:r>
          </w:p>
        </w:tc>
      </w:tr>
      <w:tr>
        <w:trPr>
          <w:trHeight w:val="340" w:hRule="atLeast"/>
        </w:trPr>
        <w:tc>
          <w:tcPr>
            <w:tcW w:w="17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I.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10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Nova godina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Sv.tri kralja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1. zimski odmor</w:t>
            </w:r>
          </w:p>
        </w:tc>
      </w:tr>
      <w:tr>
        <w:trPr>
          <w:trHeight w:val="340" w:hRule="atLeast"/>
        </w:trPr>
        <w:tc>
          <w:tcPr>
            <w:tcW w:w="1705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2. zimski odmor</w:t>
            </w:r>
          </w:p>
        </w:tc>
      </w:tr>
      <w:tr>
        <w:trPr>
          <w:trHeight w:val="340" w:hRule="atLeast"/>
        </w:trPr>
        <w:tc>
          <w:tcPr>
            <w:tcW w:w="1705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III.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05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IV.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Proljetni odmor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Uskrs</w:t>
            </w:r>
          </w:p>
        </w:tc>
      </w:tr>
      <w:tr>
        <w:trPr>
          <w:trHeight w:val="340" w:hRule="atLeast"/>
        </w:trPr>
        <w:tc>
          <w:tcPr>
            <w:tcW w:w="1705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_tradnl"/>
              </w:rPr>
              <w:t>Od 9.1.2023. – 21.6.2023.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V.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nl-NL"/>
              </w:rPr>
              <w:t>Praznik rada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nl-NL"/>
              </w:rPr>
              <w:t>Sv. Duje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nl-NL"/>
              </w:rPr>
              <w:t>Dan škole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nl-NL"/>
              </w:rPr>
              <w:t>Dan dom.zahv.</w:t>
            </w:r>
          </w:p>
        </w:tc>
      </w:tr>
      <w:tr>
        <w:trPr>
          <w:trHeight w:val="340" w:hRule="atLeast"/>
        </w:trPr>
        <w:tc>
          <w:tcPr>
            <w:tcW w:w="1705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22"/>
                <w:szCs w:val="22"/>
                <w:lang w:val="nl-NL"/>
              </w:rPr>
            </w:pPr>
            <w:r>
              <w:rPr>
                <w:rFonts w:cs="Arial" w:ascii="Arial" w:hAnsi="Arial"/>
                <w:b/>
                <w:i/>
                <w:iCs/>
                <w:sz w:val="22"/>
                <w:szCs w:val="22"/>
                <w:lang w:val="nl-NL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VI.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Tijelovo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 xml:space="preserve">Dan antifaž. </w:t>
            </w:r>
          </w:p>
        </w:tc>
      </w:tr>
      <w:tr>
        <w:trPr>
          <w:trHeight w:val="340" w:hRule="atLeast"/>
        </w:trPr>
        <w:tc>
          <w:tcPr>
            <w:tcW w:w="1705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_tradnl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VII.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/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</w:r>
          </w:p>
        </w:tc>
      </w:tr>
      <w:tr>
        <w:trPr>
          <w:trHeight w:val="340" w:hRule="atLeast"/>
        </w:trPr>
        <w:tc>
          <w:tcPr>
            <w:tcW w:w="1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VIII.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22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/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nl-NL"/>
              </w:rPr>
              <w:t>Dan domovinske zahvalnosti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nl-NL"/>
              </w:rPr>
              <w:t>Velika gospa</w:t>
            </w:r>
          </w:p>
        </w:tc>
      </w:tr>
      <w:tr>
        <w:trPr>
          <w:trHeight w:val="498" w:hRule="atLeast"/>
        </w:trPr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i/>
                <w:i/>
                <w:iCs/>
                <w:sz w:val="24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2"/>
              </w:rPr>
              <w:t>UKUPNO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4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2"/>
              </w:rPr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4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2"/>
              </w:rPr>
              <w:t>251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4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2"/>
              </w:rPr>
              <w:t>178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4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2"/>
              </w:rPr>
              <w:t>114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2"/>
              </w:rPr>
            </w:pPr>
            <w:r>
              <w:rPr>
                <w:rFonts w:cs="Arial" w:ascii="Arial" w:hAnsi="Arial"/>
                <w:b/>
                <w:bCs/>
                <w:sz w:val="24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82" w:right="1418" w:header="850" w:top="1134" w:footer="851" w:bottom="908" w:gutter="0"/>
          <w:pgNumType w:start="0" w:fmt="decimal"/>
          <w:formProt w:val="false"/>
          <w:titlePg/>
          <w:textDirection w:val="lrTb"/>
          <w:docGrid w:type="default" w:linePitch="272" w:charSpace="8192"/>
        </w:sectPr>
        <w:pStyle w:val="Stilnaslova1"/>
        <w:numPr>
          <w:ilvl w:val="0"/>
          <w:numId w:val="0"/>
        </w:numPr>
        <w:ind w:left="0" w:hanging="0"/>
        <w:rPr>
          <w:rFonts w:ascii="Arial" w:hAnsi="Arial" w:cs="Arial"/>
          <w:bCs/>
          <w:lang w:val="pt-BR"/>
        </w:rPr>
      </w:pPr>
      <w:r>
        <w:rPr>
          <w:rFonts w:cs="Arial" w:ascii="Arial" w:hAnsi="Arial"/>
          <w:bCs/>
          <w:lang w:val="pt-BR"/>
        </w:rPr>
      </w:r>
    </w:p>
    <w:p>
      <w:pPr>
        <w:pStyle w:val="Stilnaslova1"/>
        <w:numPr>
          <w:ilvl w:val="0"/>
          <w:numId w:val="0"/>
        </w:numPr>
        <w:ind w:left="708" w:firstLine="708"/>
        <w:rPr>
          <w:rFonts w:ascii="Arial" w:hAnsi="Arial" w:cs="Arial"/>
          <w:b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  <w:t>3.4</w:t>
        <w:tab/>
        <w:t>RASPORED SATI</w:t>
      </w:r>
    </w:p>
    <w:p>
      <w:pPr>
        <w:pStyle w:val="Stilnaslova1"/>
        <w:numPr>
          <w:ilvl w:val="0"/>
          <w:numId w:val="0"/>
        </w:numPr>
        <w:ind w:left="0" w:hanging="0"/>
        <w:rPr>
          <w:rFonts w:ascii="Arial" w:hAnsi="Arial" w:cs="Arial"/>
          <w:bCs/>
          <w:color w:val="E36C0A"/>
          <w:sz w:val="18"/>
          <w:szCs w:val="18"/>
          <w:lang w:val="pt-BR"/>
        </w:rPr>
      </w:pPr>
      <w:r>
        <w:rPr>
          <w:rFonts w:cs="Arial" w:ascii="Arial" w:hAnsi="Arial"/>
          <w:bCs/>
          <w:color w:val="0070C0"/>
          <w:lang w:val="pt-BR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lang w:val="pt-BR"/>
        </w:rPr>
      </w:pPr>
      <w:r>
        <w:rPr/>
        <w:drawing>
          <wp:inline distT="0" distB="0" distL="0" distR="0">
            <wp:extent cx="9489440" cy="6123305"/>
            <wp:effectExtent l="0" t="0" r="0" b="0"/>
            <wp:docPr id="3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440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drawing>
          <wp:anchor behindDoc="0" distT="0" distB="0" distL="114300" distR="114300" simplePos="0" locked="0" layoutInCell="0" allowOverlap="1" relativeHeight="7">
            <wp:simplePos x="0" y="0"/>
            <wp:positionH relativeFrom="margin">
              <wp:posOffset>3651885</wp:posOffset>
            </wp:positionH>
            <wp:positionV relativeFrom="paragraph">
              <wp:posOffset>38100</wp:posOffset>
            </wp:positionV>
            <wp:extent cx="5684520" cy="2763520"/>
            <wp:effectExtent l="0" t="0" r="0" b="0"/>
            <wp:wrapTight wrapText="bothSides">
              <wp:wrapPolygon edited="0">
                <wp:start x="-3" y="0"/>
                <wp:lineTo x="-3" y="21437"/>
                <wp:lineTo x="21496" y="21437"/>
                <wp:lineTo x="21496" y="0"/>
                <wp:lineTo x="-3" y="0"/>
              </wp:wrapPolygon>
            </wp:wrapTight>
            <wp:docPr id="4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2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0" allowOverlap="1" relativeHeight="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915920" cy="1895475"/>
            <wp:effectExtent l="0" t="0" r="0" b="0"/>
            <wp:wrapTight wrapText="bothSides">
              <wp:wrapPolygon edited="0">
                <wp:start x="-3" y="0"/>
                <wp:lineTo x="-3" y="21488"/>
                <wp:lineTo x="21446" y="21488"/>
                <wp:lineTo x="21446" y="0"/>
                <wp:lineTo x="-3" y="0"/>
              </wp:wrapPolygon>
            </wp:wrapTight>
            <wp:docPr id="5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n-GB" w:eastAsia="en-GB"/>
        </w:rPr>
      </w:pPr>
      <w:r>
        <w:rPr>
          <w:lang w:val="en-GB" w:eastAsia="en-GB"/>
        </w:rPr>
      </w:r>
    </w:p>
    <w:p>
      <w:pPr>
        <w:pStyle w:val="Normal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rPr>
          <w:lang w:val="pt-BR"/>
        </w:rPr>
      </w:pPr>
      <w:r>
        <w:rPr/>
        <w:t xml:space="preserve">                                       </w:t>
      </w:r>
    </w:p>
    <w:p>
      <w:pPr>
        <w:pStyle w:val="Normal"/>
        <w:rPr>
          <w:lang w:val="pt-BR"/>
        </w:rPr>
      </w:pPr>
      <w:r>
        <w:rPr>
          <w:lang w:val="en-GB" w:eastAsia="en-GB"/>
        </w:rPr>
        <w:t xml:space="preserve"> </w:t>
      </w:r>
    </w:p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720" w:right="720" w:header="1134" w:top="1191" w:footer="851" w:bottom="908" w:gutter="0"/>
          <w:pgNumType w:start="0" w:fmt="decimal"/>
          <w:formProt w:val="false"/>
          <w:titlePg/>
          <w:textDirection w:val="lrTb"/>
          <w:docGrid w:type="default" w:linePitch="272" w:charSpace="8192"/>
        </w:sectPr>
        <w:pStyle w:val="Normal"/>
        <w:rPr>
          <w:lang w:val="pt-BR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 wp14:anchorId="4B5B6DFD">
                <wp:simplePos x="0" y="0"/>
                <wp:positionH relativeFrom="margin">
                  <wp:align>left</wp:align>
                </wp:positionH>
                <wp:positionV relativeFrom="paragraph">
                  <wp:posOffset>4896485</wp:posOffset>
                </wp:positionV>
                <wp:extent cx="3345815" cy="236855"/>
                <wp:effectExtent l="0" t="0" r="26670" b="11430"/>
                <wp:wrapNone/>
                <wp:docPr id="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20" cy="23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RN - ENGLESKI JEZIK – GLAZBENA KULTURA – VJERONAUK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0pt;margin-top:385.55pt;width:263.35pt;height:18.55pt;v-text-anchor:top;mso-position-horizontal:left;mso-position-horizontal-relative:margin" wp14:anchorId="4B5B6DF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adrajokvira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</w:rPr>
                        <w:t>RN - ENGLESKI JEZIK – GLAZBENA KULTURA – VJERONAUK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-81280</wp:posOffset>
            </wp:positionH>
            <wp:positionV relativeFrom="paragraph">
              <wp:posOffset>2820670</wp:posOffset>
            </wp:positionV>
            <wp:extent cx="3668395" cy="1964055"/>
            <wp:effectExtent l="0" t="0" r="0" b="0"/>
            <wp:wrapTight wrapText="bothSides">
              <wp:wrapPolygon edited="0">
                <wp:start x="-3" y="0"/>
                <wp:lineTo x="-3" y="21367"/>
                <wp:lineTo x="21533" y="21367"/>
                <wp:lineTo x="21533" y="0"/>
                <wp:lineTo x="-3" y="0"/>
              </wp:wrapPolygon>
            </wp:wrapTight>
            <wp:docPr id="8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0" allowOverlap="1" relativeHeight="9">
            <wp:simplePos x="0" y="0"/>
            <wp:positionH relativeFrom="margin">
              <wp:align>left</wp:align>
            </wp:positionH>
            <wp:positionV relativeFrom="paragraph">
              <wp:posOffset>1061720</wp:posOffset>
            </wp:positionV>
            <wp:extent cx="2921000" cy="1673225"/>
            <wp:effectExtent l="0" t="0" r="0" b="0"/>
            <wp:wrapTight wrapText="bothSides">
              <wp:wrapPolygon edited="0">
                <wp:start x="-4" y="0"/>
                <wp:lineTo x="-4" y="21391"/>
                <wp:lineTo x="21408" y="21391"/>
                <wp:lineTo x="21408" y="0"/>
                <wp:lineTo x="-4" y="0"/>
              </wp:wrapPolygon>
            </wp:wrapTight>
            <wp:docPr id="9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ilnaslova1"/>
        <w:numPr>
          <w:ilvl w:val="0"/>
          <w:numId w:val="0"/>
        </w:numPr>
        <w:ind w:left="0" w:hanging="0"/>
        <w:rPr>
          <w:rFonts w:ascii="Arial" w:hAnsi="Arial" w:cs="Arial"/>
          <w:b/>
          <w:b/>
          <w:bCs/>
          <w:szCs w:val="28"/>
          <w:lang w:val="pt-BR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3912235</wp:posOffset>
            </wp:positionH>
            <wp:positionV relativeFrom="paragraph">
              <wp:posOffset>2233930</wp:posOffset>
            </wp:positionV>
            <wp:extent cx="2672715" cy="2150745"/>
            <wp:effectExtent l="0" t="0" r="0" b="0"/>
            <wp:wrapTight wrapText="bothSides">
              <wp:wrapPolygon edited="0">
                <wp:start x="-3" y="0"/>
                <wp:lineTo x="-3" y="21426"/>
                <wp:lineTo x="21396" y="21426"/>
                <wp:lineTo x="21396" y="0"/>
                <wp:lineTo x="-3" y="0"/>
              </wp:wrapPolygon>
            </wp:wrapTight>
            <wp:docPr id="11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0" simplePos="0" locked="0" layoutInCell="0" allowOverlap="1" relativeHeight="11">
            <wp:simplePos x="0" y="0"/>
            <wp:positionH relativeFrom="margin">
              <wp:align>right</wp:align>
            </wp:positionH>
            <wp:positionV relativeFrom="paragraph">
              <wp:posOffset>2363470</wp:posOffset>
            </wp:positionV>
            <wp:extent cx="3147060" cy="1812290"/>
            <wp:effectExtent l="0" t="0" r="0" b="0"/>
            <wp:wrapTight wrapText="bothSides">
              <wp:wrapPolygon edited="0">
                <wp:start x="-2" y="0"/>
                <wp:lineTo x="-2" y="21340"/>
                <wp:lineTo x="21441" y="21340"/>
                <wp:lineTo x="21441" y="0"/>
                <wp:lineTo x="-2" y="0"/>
              </wp:wrapPolygon>
            </wp:wrapTight>
            <wp:docPr id="12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Cs w:val="28"/>
          <w:lang w:val="pt-BR"/>
        </w:rPr>
        <w:t>4</w:t>
      </w:r>
      <w:r>
        <w:rPr>
          <w:rFonts w:cs="Arial" w:ascii="Arial" w:hAnsi="Arial"/>
          <w:b/>
          <w:bCs/>
          <w:szCs w:val="28"/>
          <w:lang w:val="pt-BR"/>
        </w:rPr>
        <w:t xml:space="preserve">. </w:t>
      </w:r>
      <w:r>
        <w:rPr>
          <w:rFonts w:cs="Arial" w:ascii="Arial" w:hAnsi="Arial"/>
          <w:b/>
          <w:szCs w:val="28"/>
        </w:rPr>
        <w:t>GODIŠNJI NASTAVNI PLAN I PROGRAM RADA ŠKOLE</w:t>
      </w:r>
    </w:p>
    <w:p>
      <w:pPr>
        <w:pStyle w:val="Stilnaslova2"/>
        <w:tabs>
          <w:tab w:val="clear" w:pos="708"/>
          <w:tab w:val="left" w:pos="360" w:leader="none"/>
          <w:tab w:val="left" w:pos="540" w:leader="none"/>
        </w:tabs>
        <w:spacing w:before="120" w:after="120"/>
        <w:ind w:left="540" w:hanging="540"/>
        <w:jc w:val="left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 xml:space="preserve">Godišnji fond sati nastavnih predmeta po razrednim odjelima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tbl>
      <w:tblPr>
        <w:tblW w:w="10650" w:type="dxa"/>
        <w:jc w:val="left"/>
        <w:tblInd w:w="-6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6"/>
        <w:gridCol w:w="704"/>
        <w:gridCol w:w="703"/>
        <w:gridCol w:w="703"/>
        <w:gridCol w:w="701"/>
        <w:gridCol w:w="702"/>
        <w:gridCol w:w="781"/>
        <w:gridCol w:w="624"/>
        <w:gridCol w:w="702"/>
        <w:gridCol w:w="702"/>
        <w:gridCol w:w="697"/>
        <w:gridCol w:w="775"/>
        <w:gridCol w:w="610"/>
        <w:gridCol w:w="692"/>
        <w:gridCol w:w="828"/>
      </w:tblGrid>
      <w:tr>
        <w:trPr>
          <w:trHeight w:val="502" w:hRule="atLeast"/>
        </w:trPr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Raz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HRV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LIK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GLA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ENG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MAT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PRI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BIO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KEM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FIZ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POV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ZEM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8"/>
                <w:lang w:val="hr-HR"/>
              </w:rPr>
              <w:t>TEH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TZK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SVEGA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1.a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1.b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1.c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1.d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∑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420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2520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2.a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2.b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2.c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2.d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2.e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∑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875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3150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3.a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3.b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3.c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3.d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3.e</w:t>
            </w:r>
          </w:p>
        </w:tc>
        <w:tc>
          <w:tcPr>
            <w:tcW w:w="7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828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∑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875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3150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4.b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4.c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4.d</w:t>
            </w:r>
          </w:p>
        </w:tc>
        <w:tc>
          <w:tcPr>
            <w:tcW w:w="7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62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4.e</w:t>
            </w:r>
          </w:p>
        </w:tc>
        <w:tc>
          <w:tcPr>
            <w:tcW w:w="7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6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630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∑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875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700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525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3150</w:t>
            </w:r>
          </w:p>
        </w:tc>
      </w:tr>
      <w:tr>
        <w:trPr>
          <w:trHeight w:val="397" w:hRule="exact"/>
        </w:trPr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1.-4.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3500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665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2660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1505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1820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11970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5.a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52,5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52,5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770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5.b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52,5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52,5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770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5.c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52,5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52,5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770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5.d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52,5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52,5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770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∑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210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6"/>
                <w:lang w:val="hr-HR"/>
              </w:rPr>
              <w:t>210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3080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6.a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805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6.b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805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6.c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805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6.d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805</w:t>
            </w:r>
          </w:p>
        </w:tc>
      </w:tr>
      <w:tr>
        <w:trPr>
          <w:trHeight w:val="284" w:hRule="exact"/>
        </w:trPr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∑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4025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7.b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7.c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7.d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7.e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>
          <w:trHeight w:val="284" w:hRule="exact"/>
        </w:trPr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∑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700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4550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8.a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8.b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8.c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/>
        <w:tc>
          <w:tcPr>
            <w:tcW w:w="726" w:type="dxa"/>
            <w:tcBorders>
              <w:top w:val="dotted" w:sz="4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8.d</w:t>
            </w:r>
          </w:p>
        </w:tc>
        <w:tc>
          <w:tcPr>
            <w:tcW w:w="70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70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105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  <w:tc>
          <w:tcPr>
            <w:tcW w:w="781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0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97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775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610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692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  <w:tc>
          <w:tcPr>
            <w:tcW w:w="828" w:type="dxa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910</w:t>
            </w:r>
          </w:p>
        </w:tc>
      </w:tr>
      <w:tr>
        <w:trPr>
          <w:trHeight w:val="284" w:hRule="exact"/>
        </w:trPr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∑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560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140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280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3640</w:t>
            </w:r>
          </w:p>
        </w:tc>
      </w:tr>
      <w:tr>
        <w:trPr>
          <w:trHeight w:val="417" w:hRule="exact"/>
        </w:trPr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5.-8.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3360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595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595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1785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2380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490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1190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1120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595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1190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15295</w:t>
            </w:r>
          </w:p>
        </w:tc>
      </w:tr>
      <w:tr>
        <w:trPr>
          <w:trHeight w:val="556" w:hRule="exact"/>
        </w:trPr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1.-8.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6860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1260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1260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3115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5040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1995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630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630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630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1190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1120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595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3010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25265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caps/>
          <w:sz w:val="24"/>
          <w:szCs w:val="24"/>
          <w:lang w:val="pl-PL"/>
        </w:rPr>
      </w:pPr>
      <w:r>
        <w:rPr>
          <w:rFonts w:cs="Arial" w:ascii="Arial" w:hAnsi="Arial"/>
          <w:b/>
          <w:caps/>
          <w:sz w:val="24"/>
          <w:szCs w:val="24"/>
          <w:lang w:val="pl-PL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caps/>
          <w:sz w:val="24"/>
          <w:szCs w:val="24"/>
          <w:lang w:val="pl-PL"/>
        </w:rPr>
      </w:pPr>
      <w:r>
        <w:rPr>
          <w:rFonts w:cs="Arial" w:ascii="Arial" w:hAnsi="Arial"/>
          <w:b/>
          <w:caps/>
          <w:sz w:val="24"/>
          <w:szCs w:val="24"/>
          <w:lang w:val="pl-PL"/>
        </w:rPr>
        <w:t>Plan terenske i izvanučioničke nastave i jednodnevni izleti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ListParagraph"/>
        <w:numPr>
          <w:ilvl w:val="0"/>
          <w:numId w:val="45"/>
        </w:numPr>
        <w:spacing w:before="0" w:after="120"/>
        <w:contextualSpacing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RAZREDI</w:t>
      </w:r>
    </w:p>
    <w:tbl>
      <w:tblPr>
        <w:tblW w:w="8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8"/>
        <w:gridCol w:w="1800"/>
        <w:gridCol w:w="2159"/>
        <w:gridCol w:w="1800"/>
        <w:gridCol w:w="1621"/>
      </w:tblGrid>
      <w:tr>
        <w:trPr/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listopad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Dani kruha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razvojni put od posijanog zrna pšenice do kruha koji jedemo. Razvijati osjećaj zahvalnosti za plodove žetve. Poticati zdrave prehrambene navike.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Zajedničko blagovanje proizvoda od brašna. Radionica,  posjet Solinu (Mlinica), posjet pekari.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Učiteljice, učenici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kazalištu i kinu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kazalište: pozornica, gledalište, gledatelji, glumci. Razvijati i poticati kuturu ponašanja u kazalištu i kinu. Stvaranje zanimanja i potrebe za sadržajima medijske kulture.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kazalištu i kinu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Posjet knjižnici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 knjižnicu i rad knjižnice. Razviti čitateljske interese.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Posjetiti knjižnicu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Učiteljice, pedagoginja, učenici, knjižničarka 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Zaštita okoliša i održivi razvoj</w:t>
              <w:br/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Odgovorno se ponašati prema okolišu.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Razvrstati otpad i odložiti ga u posebne spremnike u blizini škole. Štednja vode i struje.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Učenik u prometu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Razviti prometnu kulturu.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Prijelaz preko prometnica i raskrižja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Godišnja doba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Uočiti obilježja godišnjih doba.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oko škole, odlazak autobusom u prirodu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 i učenici 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Moj grad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kulturno-povijesne znamenitosti grada u kojem živimo.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gradom, posjet ustanovama, igra u prirodi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 i učenici 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Sudoku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Upoznavanje s formom sudoku.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Sudjelovanje na radionici i  natjecanju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Učiteljice,pedagoginja i učenici, suradnici 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drugo polugodište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Poludnevni izlet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Uočiti i spoznati osnovna obilježja vlastitog zavičaja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Prema dogovoru.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 RAZREDI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8"/>
        <w:gridCol w:w="1676"/>
        <w:gridCol w:w="2644"/>
        <w:gridCol w:w="1855"/>
        <w:gridCol w:w="1621"/>
      </w:tblGrid>
      <w:tr>
        <w:trPr/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listopad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Dani kruha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razvojni put od posijanog zrna pšenice do kruha koji jedemo. Razvijati osjećaj zahvalnosti za plodove žetve. Poticati zdrave prehrambene navike.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Zajedničko blagovanje proizvoda od brašna. Radionica, posjet Solinu (Mlinica), posjet pekari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Učiteljice,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muzejima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Usvojiti kulturu ponašanja u kulturnim ustanovama.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kulturno-povijesnu osobitost svog zavičaja.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muzejima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učenici, kustosi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Moje mjesto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značajne građevine i snalaziti se prema kućnom broju.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kotarom, šetnja gradom, posjet ustanovama, radionice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Godišnja doba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Uočiti obilježja godišnjih doba.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oko škole, odlazak autobusom u prirodu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 i učenici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Posjet mjesnoj knjižnici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knjižnicu i rad knjižnice.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knjižnici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učenici, knjižničarka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kazalištu i kinu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Stvaranje zanimanja i potrebe za sadržajima medijske kulture.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kazalištu i kinu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Promet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se s prometnim pravilima i prometnom kulturom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prometnicama, vožnja prometnim sredstvima i posjet kolodvorima i lukama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Zaštita okoliša i održivi razvoj</w:t>
              <w:br/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Odgovorno se ponašati prema okolišu.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Razvrstati otpad i odložiti ga u posebne spremnike u blizini škole. Štednja vode i struje.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Pišemo razglednicu i pismo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Razvijati kulturu pisanja pisama i razglednica.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Pisanje razglednice/pisma i posjet poštanskom uredu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Sudoku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Upoznavanje s formom sudoku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Sudjelovanje na radionici i  natjecanju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Učiteljice,pedagoginja i učenici, suradnici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drugo polugodište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Jednodnevni izlet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Uočiti i spoznati osnovna obilježja vlastitog zavičaja.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Odlazak na izlet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RAZREDI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8"/>
        <w:gridCol w:w="1799"/>
        <w:gridCol w:w="2521"/>
        <w:gridCol w:w="1855"/>
        <w:gridCol w:w="1621"/>
      </w:tblGrid>
      <w:tr>
        <w:trPr/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listopad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Dani kruha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razvojni put od posijanog zrna pšenice do kruha koji jedemo. Razvijati osjećaj zahvalnosti za plodove žetve. Poticati zdrave prehrambene navike.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Zajedničko blagovanje proizvoda od brašna. Radionica,  posjet Solinu (Mlinica), posjet pekari.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Učiteljice,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Zvjezdano selo Mosor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Orijentirati se u neposrednom okružju, upoznati osnove astronomije.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izvoru rijeke Žrnovnice, obilazak izvora Mali Dibić te razgledavanje špilje. Predavanje iz astronomije. Igre na sportskim terenima.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Učiteljice, učenici, djelatnici Zvjezdanog sela Mosor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kazalištu i kinu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Poticati učenike na gledanje  kazališnih i kino predstava.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kazalištu i kinu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muzejima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Lovci na blago splitskih muzeja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Usvojiti kulturu ponašanja u kulturnim ustanovama.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kulturno-povijesnu osobitost svog zavičaja.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muzejima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učenici, kustosi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Moje mjesto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značajne građevine i snalaziti se prema kućnom broju.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kotarom, šetnja gradom, posjet ustanovama, radionice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Dioklecijanova škrinjica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značajne ustanove i spomenike.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gradom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Pedagoginja (koordinator),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Školski prometni poligon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Primjena stečenih znanja iz prometne kulture i propisa.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školskom prometnom poligonu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učenici, Autoklub Split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Kad se male ruke slože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Sudjelovati u humanitarnim i volonterskim aktivnostima.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Sudjelovati u humanitarnim i volonterskim aktivnostima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Mjesec hrvatske knjige, kulturna baština, glagoljica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i naučiti osnovno o kulturnoj baštini, o glagoljici, slovima i pismu.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Terenska nastava, posjet knjižnici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učenici, djelatnici knjižnice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Festival matematike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Produbljivanje matematičkog znanja i sposobnosti učenika.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Radionica, predavanje, izložba i jednodnevno natjecanje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Zaštita okoliša i održivi razvoj</w:t>
              <w:b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Odgovorno se ponašati prema okolišu.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Razvrstati otpad i odložiti ga u posebne spremnike u blizini škole. Štednja vode i struje.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Sudoku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Upoznavanje s formom sudoku.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Sudjelovanje na radionici i  natjecanju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Učiteljice,pedagoginja i učenici, suradnici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svibanj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Jednodnevni let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Uočiti i spoznati osnovna obilježja vlastitog zavičaja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Odlazak na izlet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 i učenici 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4. RAZREDI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9"/>
        <w:gridCol w:w="1800"/>
        <w:gridCol w:w="2458"/>
        <w:gridCol w:w="1981"/>
        <w:gridCol w:w="1620"/>
      </w:tblGrid>
      <w:tr>
        <w:trPr/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listopad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Dani kruha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razvojni put od posijanog zrna pšenice do kruha koji jedemo. Razvijati osjećaj zahvalnosti za plodove žetve. Poticati zdrave prehrambene navike.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Zajedničko blagovanje proizvoda od brašna, radionica,  posjet Solinu (Mlinica), posjet pekari.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Učiteljice, učenici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kazalištu i kinu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kazalište i kino. Razvijati i poticati  kulturu ponašanja u kazalištu i kinu. Razlikovati glavne i sporedne likove, filmsku priču. Uočiti redosljed događaja, istraživati mišljenje i uočiti poruku.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kinu i kazalištu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Posjet knjižnici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mjesnu knjižnicu, rječnik i pravopis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knjižnici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učenici, knjižničarka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muzejima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Usvojiti kulturu ponašanja u kulturnim ustanovama.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kulturno-povijesnu osobitost svog zavičaja.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muzejima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 uz pratnju vodiča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Blago našeg Marjana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Upoznati Marjan, lokalna obilježja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Marjanom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Pedagoginja (koordinator),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Pišemo razglednicu i pismo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Razvijati kulturu pisanja pisama i razglednica.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Pisanje razglednice/pisma i posjet poštanskom uredu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Školski prometni poligon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Primjena stečenih znanja iz prometne kulture i propisa.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školskom prometnom poligonu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Autoklub Split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Moja domovina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Uočiti posebnosti vlastite domovine, podneblje, biljke i žitotinje, vode, životne zajednice, kulturne ustanove, muzeje, gospodarstva, promet, djelatnosti ljudi, prošlost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Promatranje domovine, podneblja, voda, životnih zajednica, posjet ustanovama, muzejima, radionice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Festival matematike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Produbljivanje matematičkog znanja i sposobnosti učenika.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Radionica, predavanje, izložba i jednodnevno natjecanje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Ruka za naše prijatelje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Sudjelovati u humanitarnim i volonterskim aktivnostima.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Kupnja proizvoda namjenjenih socijalnoj samoposluzi. Odnošenje proizvoda u socijalnu samoposlugu.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učenici, suradnici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Sudoku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Upoznavanje s formom sudoku.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Sudjelovanje na radionici i  natjecanju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Učiteljice i učenici,pedagoginja, suradnici 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Jednodnevni izleti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Uočiti i spoznati osnovna obilježja vlastitog zavičaja.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Više jednodnevnih izleta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9"/>
        <w:gridCol w:w="1800"/>
        <w:gridCol w:w="2458"/>
        <w:gridCol w:w="1981"/>
        <w:gridCol w:w="1620"/>
      </w:tblGrid>
      <w:tr>
        <w:trPr/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Kazališna / kino predstava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Razvijati i poticati interes i kulturu ponašanja u kazalištu/kinu.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kinu/kazalištu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Edukator rehabilitator i učenici 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Obilazak školskog kvarta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Snalaženja u svom kvartu, supermarketu, pošti, na ulici.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kvartom u kojem se nalazi zgrada škole i susjednim kvartovima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Edukator rehabilitator i učenici 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Pozdrav godišnjim dobima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Uočiti promjene u prirodi u razna godišnja doba.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kvartom, odlazak autobusom u prirodu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Edukator rehabilitator i učenici 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Učenik u prometu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Uvježbati pravilne oblike ponašanja u prometu i primijeniti stečena znanja o prometnim pravilima i znakovima.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Prelazak prometnica i raskrižja u blizini škole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Edukator rehabilitator i učenici 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Dani kruha i godišnja doba u zavičaju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razvojni put od posijanog zrna pšenice do kruha koji jedemo. Uočiti promjene u prirodi.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Žrnovnici (Mlinica), posjet Gašpinoj mlinici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Edukator rehabilitator i učenici 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Moj grad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Upoznati kulturno-povijesne znamenitosti grada u kojem živimo.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Šetnja gradom, posjet ustanovama, igra u prirodi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 učenici 1. razreda i PRO-a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Zvjezdano selo Mosor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Orijentirati se u neposrednom okružju, upoznati osnove astronomije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izvoru rijeke Žrnovnice, obilazak izvora Mali Dibić 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  <w:lang w:val="pl-PL"/>
              </w:rPr>
              <w:t>razgledavanje špilje. Predavanje iz astronomije. Igre na sportskim terenima.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Učiteljice i učenici 3. razreda i PRO-a, te djelatnici Zvjezdanog sela Mosor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Školski prometni poligon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Primjena stečenih znanja iz prometne kulture i propisa.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Posjet školskom prometnom poligonu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Autoklub Split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Poludnevni izlet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Dani jabuka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Proširivanje znanja i sposobnosti učenika.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Sukladno dogovoru s učiteljima razredne nastave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Edukator rehabilitator i učenici,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učitelji </w:t>
            </w:r>
          </w:p>
        </w:tc>
      </w:tr>
      <w:tr>
        <w:trPr/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Jednodnevni izleti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Uočiti i spoznati osnovna obilježja vlastitog zavičaja.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više jednodnevnih izleta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Edukator rehabilitator i učenici 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da-DK"/>
        </w:rPr>
      </w:pPr>
      <w:r>
        <w:rPr>
          <w:rFonts w:cs="Arial" w:ascii="Arial" w:hAnsi="Arial"/>
          <w:b/>
          <w:sz w:val="22"/>
          <w:szCs w:val="22"/>
          <w:lang w:val="da-DK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 RAZREDI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8"/>
        <w:gridCol w:w="1800"/>
        <w:gridCol w:w="2339"/>
        <w:gridCol w:w="1981"/>
        <w:gridCol w:w="1620"/>
      </w:tblGrid>
      <w:tr>
        <w:trPr/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kazalištu / kinu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Upoznati kazalište/kino – pozornica, gledalište, gledatelji, glumci. </w:t>
            </w:r>
            <w:r>
              <w:rPr>
                <w:rFonts w:cs="Arial" w:ascii="Arial" w:hAnsi="Arial"/>
                <w:sz w:val="18"/>
                <w:szCs w:val="18"/>
                <w:lang w:val="pl-PL"/>
              </w:rPr>
              <w:t>Razvijati i poticati interes i kulturu ponašanja u kazalištu/kinu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kazalištu/kinu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Učiteljice i učenici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travanj/svibanj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Terenska nastava iz matematike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Primjena znanja u stvarnom životu (mjerne jedinice, prebrojavanje, izračunavanje, procjene)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Terenski oblik nastave na lokaciji unutar grada Splita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Učitelji matematike i učenici</w:t>
            </w:r>
          </w:p>
        </w:tc>
      </w:tr>
      <w:tr>
        <w:trPr/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svibanj/lipanj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Jednodnevni izlet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Upoznavanje zavičaja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  <w:t>Učenici i učitelji uz pratnju vodiča.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/>
        </w:rPr>
        <w:t>6. RAZREDI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94"/>
        <w:gridCol w:w="1695"/>
        <w:gridCol w:w="2259"/>
        <w:gridCol w:w="1979"/>
        <w:gridCol w:w="1661"/>
      </w:tblGrid>
      <w:tr>
        <w:trPr/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tijekom školske godine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kazalištu / kinu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Upoznati kazalište/kino – pozornica, gledalište, gledatelji, glumci. </w:t>
            </w:r>
            <w:r>
              <w:rPr>
                <w:rFonts w:cs="Arial" w:ascii="Arial" w:hAnsi="Arial"/>
                <w:sz w:val="18"/>
                <w:szCs w:val="18"/>
                <w:lang w:val="pl-PL"/>
              </w:rPr>
              <w:t>Razvijati i poticati interes i kulturu ponašanja u kazalištu/kinu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kazalištu/kinu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Učiteljice i učenici</w:t>
            </w:r>
          </w:p>
        </w:tc>
      </w:tr>
      <w:tr>
        <w:trPr/>
        <w:tc>
          <w:tcPr>
            <w:tcW w:w="1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travanj/svibanj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Terenska nastava iz matematike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Primjena znanja u stvarnom životu (mjerne jedinice, prebrojavanje, izračunavanje, procjene)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Terenski oblik nastave na lokaciji unutar grada Splita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Učitelji matematike i učenici</w:t>
            </w:r>
          </w:p>
        </w:tc>
      </w:tr>
      <w:tr>
        <w:trPr/>
        <w:tc>
          <w:tcPr>
            <w:tcW w:w="1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ožujak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terenska nastava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Primjena znanja u stvarnom životu (astronomija, geografija, priroda).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Terenski oblik nastave na Zvjezdanom selu Mosor.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Učitelji i učenici.</w:t>
            </w:r>
          </w:p>
        </w:tc>
      </w:tr>
      <w:tr>
        <w:trPr/>
        <w:tc>
          <w:tcPr>
            <w:tcW w:w="16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svibanj/lipanj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jednodnevni izlet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Upoznavanje zavičaja.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Odlazak na izlet.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  <w:t>Učenici i učitelji uz pratnju.</w:t>
            </w:r>
          </w:p>
        </w:tc>
      </w:tr>
    </w:tbl>
    <w:p>
      <w:pPr>
        <w:pStyle w:val="Normal"/>
        <w:spacing w:before="80" w:after="0"/>
        <w:jc w:val="both"/>
        <w:rPr>
          <w:rFonts w:ascii="Arial" w:hAnsi="Arial" w:cs="Arial"/>
          <w:b/>
          <w:b/>
          <w:bCs/>
          <w:sz w:val="22"/>
          <w:szCs w:val="22"/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/>
        </w:rPr>
      </w:r>
    </w:p>
    <w:p>
      <w:pPr>
        <w:pStyle w:val="Normal"/>
        <w:spacing w:before="80" w:after="0"/>
        <w:jc w:val="both"/>
        <w:rPr>
          <w:rFonts w:ascii="Arial" w:hAnsi="Arial" w:cs="Arial"/>
          <w:b/>
          <w:b/>
          <w:bCs/>
          <w:sz w:val="22"/>
          <w:szCs w:val="22"/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/>
        </w:rPr>
        <w:t>7. RAZREDI</w:t>
      </w:r>
    </w:p>
    <w:p>
      <w:pPr>
        <w:pStyle w:val="Normal"/>
        <w:spacing w:before="80" w:after="0"/>
        <w:jc w:val="both"/>
        <w:rPr>
          <w:rFonts w:ascii="Arial" w:hAnsi="Arial" w:cs="Arial"/>
          <w:b/>
          <w:b/>
          <w:bCs/>
          <w:sz w:val="22"/>
          <w:szCs w:val="22"/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1"/>
        <w:gridCol w:w="1830"/>
        <w:gridCol w:w="2268"/>
        <w:gridCol w:w="2049"/>
        <w:gridCol w:w="1440"/>
      </w:tblGrid>
      <w:tr>
        <w:trPr/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tijekom školske godine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kazalištu / kinu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Upoznati kazalište/kino – pozornica, gledalište, gledatelji, glumci. </w:t>
            </w:r>
            <w:r>
              <w:rPr>
                <w:rFonts w:cs="Arial" w:ascii="Arial" w:hAnsi="Arial"/>
                <w:sz w:val="18"/>
                <w:szCs w:val="18"/>
                <w:lang w:val="it-IT"/>
              </w:rPr>
              <w:t>Razvijati i poticati interes i kulturu ponašanja u kazalištu/kinu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kazalištu/kinu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Učiteljice i učenici</w:t>
            </w:r>
          </w:p>
        </w:tc>
      </w:tr>
      <w:tr>
        <w:trPr/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svibanj/lipanj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Festival znanosti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Proširivanje znanja iz kemije na zabavan način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sz w:val="18"/>
                <w:szCs w:val="18"/>
                <w:lang w:val="es-ES_tradnl"/>
              </w:rPr>
              <w:t>Radionica, predavanje, izložba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  <w:t>Učiteljica kemije i učenici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lipanj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Jednodnevni izlet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Upoznavanje zavičaja.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  <w:t>Učenici i učitelji uz pratnju vodiča.</w:t>
            </w:r>
          </w:p>
        </w:tc>
      </w:tr>
    </w:tbl>
    <w:p>
      <w:pPr>
        <w:pStyle w:val="Normal"/>
        <w:spacing w:before="80" w:after="0"/>
        <w:jc w:val="both"/>
        <w:rPr>
          <w:rFonts w:ascii="Arial" w:hAnsi="Arial" w:cs="Arial"/>
          <w:b/>
          <w:b/>
          <w:bCs/>
          <w:sz w:val="22"/>
          <w:szCs w:val="22"/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8. RAZREDI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1"/>
        <w:gridCol w:w="1830"/>
        <w:gridCol w:w="2268"/>
        <w:gridCol w:w="2049"/>
        <w:gridCol w:w="1440"/>
      </w:tblGrid>
      <w:tr>
        <w:trPr/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VREMENIK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CILJ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NAČIN REALIZACIJE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NOSITELJI</w:t>
            </w:r>
          </w:p>
        </w:tc>
      </w:tr>
      <w:tr>
        <w:trPr/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travanj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učenička ekskurzija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Upoznavanje zavičaja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 dogovoru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  <w:t>Učenici i učitelji uz pratnju vodiča.</w:t>
            </w:r>
          </w:p>
        </w:tc>
      </w:tr>
      <w:tr>
        <w:trPr/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tijekom školske godine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kazalištu / kinu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Upoznati kazalište/kino – pozornica, gledalište, gledatelji, glumci. </w:t>
            </w:r>
            <w:r>
              <w:rPr>
                <w:rFonts w:cs="Arial" w:ascii="Arial" w:hAnsi="Arial"/>
                <w:sz w:val="18"/>
                <w:szCs w:val="18"/>
                <w:lang w:val="it-IT"/>
              </w:rPr>
              <w:t>Razvijati i poticati interes i kulturu ponašanja u kazalištu/kinu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kazalištu/kinu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Učiteljice i učenici</w:t>
            </w:r>
          </w:p>
        </w:tc>
      </w:tr>
      <w:tr>
        <w:trPr/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svibanj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posjet Vukovaru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Upoznati povijest Grada Heroja, tijek Domovinskoga rata te sačuvati sjećanje na žrtvu Vukovara.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organizacija MZO-a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Razrednici, učenici, MZO</w:t>
            </w:r>
          </w:p>
        </w:tc>
      </w:tr>
      <w:tr>
        <w:trPr/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lipanj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Jednodnevni izlet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Upoznavanje zavičaja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Odabir najprihvatljivije agencijske ponude.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  <w:t>Učenici i učitelji uz pratnju vodiča.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it-IT"/>
        </w:rPr>
      </w:pPr>
      <w:r>
        <w:rPr>
          <w:rFonts w:cs="Arial" w:ascii="Arial" w:hAnsi="Arial"/>
          <w:b/>
          <w:sz w:val="22"/>
          <w:szCs w:val="22"/>
          <w:lang w:val="it-IT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lang w:val="it-IT"/>
        </w:rPr>
      </w:pPr>
      <w:r>
        <w:rPr>
          <w:rFonts w:cs="Arial" w:ascii="Arial" w:hAnsi="Arial"/>
          <w:b/>
          <w:sz w:val="22"/>
          <w:szCs w:val="22"/>
          <w:lang w:val="it-IT"/>
        </w:rPr>
        <w:t>*</w:t>
      </w:r>
      <w:r>
        <w:rPr>
          <w:rFonts w:cs="Arial" w:ascii="Arial" w:hAnsi="Arial"/>
          <w:i/>
          <w:sz w:val="22"/>
          <w:szCs w:val="22"/>
          <w:lang w:val="it-IT"/>
        </w:rPr>
        <w:t>Realizacija navedenog u ovom poglavlju ovisit će o stanju pandemije uzrokovanom COVID-19, odnosno o situaciji oblika nastave A, B ili C modela.</w:t>
      </w:r>
    </w:p>
    <w:p>
      <w:pPr>
        <w:pStyle w:val="Normal"/>
        <w:jc w:val="both"/>
        <w:rPr>
          <w:rFonts w:ascii="Arial" w:hAnsi="Arial" w:cs="Arial"/>
          <w:b/>
          <w:b/>
          <w:bCs/>
          <w:iCs/>
          <w:sz w:val="22"/>
          <w:szCs w:val="22"/>
          <w:lang w:val="pl-PL"/>
        </w:rPr>
      </w:pPr>
      <w:r>
        <w:rPr>
          <w:rFonts w:cs="Arial" w:ascii="Arial" w:hAnsi="Arial"/>
          <w:b/>
          <w:bCs/>
          <w:iCs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>Plan izborne nastave u školi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8"/>
        <w:gridCol w:w="900"/>
        <w:gridCol w:w="1079"/>
        <w:gridCol w:w="1080"/>
        <w:gridCol w:w="2521"/>
        <w:gridCol w:w="875"/>
        <w:gridCol w:w="1052"/>
      </w:tblGrid>
      <w:tr>
        <w:trPr/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Naziv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Programa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Razred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Broj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učenika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Broj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skupina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Izvršitelji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Programa</w:t>
            </w:r>
          </w:p>
        </w:tc>
        <w:tc>
          <w:tcPr>
            <w:tcW w:w="8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Sati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tjedno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Sati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hr-H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hr-HR"/>
              </w:rPr>
              <w:t>godišnje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Ante Lončar</w:t>
            </w:r>
          </w:p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Ivan Kalinić</w:t>
            </w:r>
          </w:p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Katica Kunjašić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393" w:leader="none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280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393" w:leader="none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210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393" w:leader="none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280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393" w:leader="none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280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center" w:pos="393" w:leader="none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280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VJERONAUK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1.-8.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Silvana Grubić</w:t>
            </w:r>
          </w:p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Svemirka Grčić</w:t>
            </w:r>
          </w:p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Antonija Matković Vuin</w:t>
            </w:r>
          </w:p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Neda Mustapić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2520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TALIJANSKI JEZIK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Ana Pušić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TALIJANSKI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140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TALIJANSKI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TALIJANSKI 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Vedrana Šitić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210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TALIJANSKI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TALIJANSKI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210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FRANCUSKI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FRANCUSKI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>
          <w:trHeight w:val="355" w:hRule="atLeast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FRANCUSKI JEZIK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</w:r>
          </w:p>
        </w:tc>
        <w:tc>
          <w:tcPr>
            <w:tcW w:w="8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NJEMAČKI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Katarina Novogradec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NJEMAČKI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NJEMAČKI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NJEMAČKI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NJEMAČKI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ŠPANJOLSKI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Vesna Staničić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ŠPANJOLSKI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 xml:space="preserve">5.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ŠPANJOLSKI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hr-HR"/>
              </w:rPr>
              <w:t>ŠPANJOLSKI JEZIK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7. i 8.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25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cs="Arial" w:ascii="Arial" w:hAnsi="Arial"/>
                <w:sz w:val="18"/>
                <w:szCs w:val="18"/>
                <w:lang w:val="hr-HR"/>
              </w:rPr>
              <w:t>70</w:t>
            </w:r>
          </w:p>
        </w:tc>
      </w:tr>
    </w:tbl>
    <w:p>
      <w:pPr>
        <w:pStyle w:val="Stilnaslova2"/>
        <w:numPr>
          <w:ilvl w:val="0"/>
          <w:numId w:val="0"/>
        </w:numPr>
        <w:ind w:left="0" w:hanging="0"/>
        <w:jc w:val="left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Stilnaslova2"/>
        <w:numPr>
          <w:ilvl w:val="0"/>
          <w:numId w:val="0"/>
        </w:numPr>
        <w:ind w:left="0" w:hanging="0"/>
        <w:jc w:val="left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  <w:r>
        <w:br w:type="page"/>
      </w:r>
    </w:p>
    <w:p>
      <w:pPr>
        <w:pStyle w:val="Stilnaslova2"/>
        <w:numPr>
          <w:ilvl w:val="0"/>
          <w:numId w:val="0"/>
        </w:numPr>
        <w:ind w:left="0" w:hanging="0"/>
        <w:jc w:val="left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4.4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Rad po prilagođenim programima</w:t>
      </w:r>
    </w:p>
    <w:p>
      <w:pPr>
        <w:pStyle w:val="Normal"/>
        <w:rPr>
          <w:rFonts w:ascii="Arial" w:hAnsi="Arial" w:cs="Arial"/>
          <w:lang w:val="hr-HR"/>
        </w:rPr>
      </w:pPr>
      <w:r>
        <w:rPr>
          <w:rFonts w:cs="Arial" w:ascii="Arial" w:hAnsi="Arial"/>
          <w:lang w:val="hr-HR"/>
        </w:rPr>
      </w:r>
    </w:p>
    <w:tbl>
      <w:tblPr>
        <w:tblW w:w="9199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2014"/>
        <w:gridCol w:w="1134"/>
        <w:gridCol w:w="2648"/>
        <w:gridCol w:w="3402"/>
      </w:tblGrid>
      <w:tr>
        <w:trPr>
          <w:trHeight w:val="247" w:hRule="atLeast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Broj učenika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Razred</w:t>
            </w:r>
          </w:p>
        </w:tc>
        <w:tc>
          <w:tcPr>
            <w:tcW w:w="2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Sudionici ostvarivanja prilago. programa (imena)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Nastavni predmeti na koje se odnosi čl. Pravilnika</w:t>
            </w:r>
          </w:p>
        </w:tc>
      </w:tr>
      <w:tr>
        <w:trPr>
          <w:trHeight w:val="247" w:hRule="atLeast"/>
        </w:trPr>
        <w:tc>
          <w:tcPr>
            <w:tcW w:w="20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bCs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bCs/>
                <w:lang w:val="hr-HR"/>
              </w:rPr>
              <w:t>4.b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bCs/>
                <w:lang w:val="hr-HR"/>
              </w:rPr>
              <w:t>Dubravka Jurčević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Matija Vuković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Silvana Grubić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bCs/>
                <w:lang w:val="hr-HR"/>
              </w:rPr>
              <w:t>Svi predmeti (obrazovni i kulture)</w:t>
            </w:r>
          </w:p>
        </w:tc>
      </w:tr>
      <w:tr>
        <w:trPr>
          <w:trHeight w:val="247" w:hRule="atLeast"/>
        </w:trPr>
        <w:tc>
          <w:tcPr>
            <w:tcW w:w="20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bCs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bCs/>
                <w:lang w:val="hr-HR"/>
              </w:rPr>
              <w:t>5.c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Maja Bašić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Marko Višić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Jukić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Branka Bečić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Ines Mikelić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Vedran Tolić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Svemirka Grčić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Zlatka Bakotić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Ivna Nadračić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Mateo Mijić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Ante Lončar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lang w:val="es-ES_tradnl"/>
              </w:rPr>
              <w:t>Antonio Bilić Pavlinović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bCs/>
                <w:lang w:val="hr-HR"/>
              </w:rPr>
              <w:t>Svi predmeti (obrazovni i kulture)</w:t>
            </w:r>
          </w:p>
        </w:tc>
      </w:tr>
      <w:tr>
        <w:trPr>
          <w:trHeight w:val="247" w:hRule="atLeast"/>
        </w:trPr>
        <w:tc>
          <w:tcPr>
            <w:tcW w:w="20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6.b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Ivona Kovačević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Matija Vuković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Gabrijela Šitum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Branka Bečić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Jeronim Lozić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Duško Marušić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Mateo Mijić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Ante Lončar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Ivna Nadračić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Zlatka Bakotić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Antonio Bilić-Pavlinović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Grubić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lang w:val="hr-HR"/>
              </w:rPr>
              <w:t>Svi predmeti (obrazovni i kulture)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Obrazovni predmeti bez kultura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 PP, ostalo IND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7" w:hRule="atLeast"/>
        </w:trPr>
        <w:tc>
          <w:tcPr>
            <w:tcW w:w="20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6.c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Ivona Kovačević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Haidi Mimica Tudor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Gorana Gracin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Branka Bečić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Jeronim Lozić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Duško Marušić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Ante Lončar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Grubić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Obrazovni predmeti bez kultura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7" w:hRule="atLeast"/>
        </w:trPr>
        <w:tc>
          <w:tcPr>
            <w:tcW w:w="20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7.a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Antonela Berić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Marina Bilandžić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Jukić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Mijić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Gabrijela Bradarić Bitanga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Ines Mikelić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Vedran Tolić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Zlatko Norac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Svemirka Grčić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Ante Lončar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Ivna Nadračić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Mateo Mijić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Ana Čudina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lang w:val="hr-HR"/>
              </w:rPr>
            </w:pPr>
            <w:r>
              <w:rPr>
                <w:rFonts w:cs="Arial" w:ascii="Arial" w:hAnsi="Arial"/>
                <w:bCs/>
                <w:lang w:val="hr-HR"/>
              </w:rPr>
              <w:t>Svi predmeti osim TZK</w:t>
            </w:r>
          </w:p>
        </w:tc>
      </w:tr>
      <w:tr>
        <w:trPr>
          <w:trHeight w:val="247" w:hRule="atLeast"/>
        </w:trPr>
        <w:tc>
          <w:tcPr>
            <w:tcW w:w="20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7.b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Iva Bečić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Marina Bilandžić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Mijić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Gabrijela Bradarić Bitanga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Ines Mikelić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Vedran Tolić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Zlatko Norac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Svemirka Grčić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Ante Lončar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Obrazovni predmeti bez kultura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7" w:hRule="atLeast"/>
        </w:trPr>
        <w:tc>
          <w:tcPr>
            <w:tcW w:w="20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7.e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Maja Bašić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Marina Bilandžić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Iva Bečić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Mijić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Ines Mikelić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Vedran Tolić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Svemirka Grčić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Ante Lončar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Obrazovni predmeti bez kultura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</w:tc>
      </w:tr>
      <w:tr>
        <w:trPr>
          <w:trHeight w:val="247" w:hRule="atLeast"/>
        </w:trPr>
        <w:tc>
          <w:tcPr>
            <w:tcW w:w="20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8.d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Antonija Lešina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Haidi Mimica Tudor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Gabrijela Šitum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Mijić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Gabrijela Bradarić Bitanga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Zlatko Norac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Jeronim Lozić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Duško Marušić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Muteo Mijić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Ivana Čupo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Zlatka Bakotić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Silvana Grubić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Obrazovni predmeti bez kultura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lang w:val="hr-HR"/>
              </w:rPr>
              <w:t>Svi predmeti (obrazovni i kulture)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Normal"/>
        <w:jc w:val="both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  <w:t>U našoj školi je ukupno 11 učenika koji se školuju po čl.6 st 5 Pravilnika o osnovnoškolskom i srednjoškolskom odgoju i obrazovanju učenika s teškoćama u razvoju – redoviti program uz prilagodbu sadržaja i individualizirane postupke u radu. Uz navedene u našoj školi školuje se 31 učenik po individualiziranom pristupu, čl.5 st.4.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Arial" w:hAnsi="Arial" w:cs="Arial"/>
          <w:b/>
          <w:b/>
          <w:sz w:val="24"/>
          <w:szCs w:val="22"/>
          <w:lang w:val="pl-PL"/>
        </w:rPr>
      </w:pPr>
      <w:r>
        <w:rPr>
          <w:rFonts w:cs="Arial" w:ascii="Arial" w:hAnsi="Arial"/>
          <w:b/>
          <w:sz w:val="24"/>
          <w:szCs w:val="22"/>
          <w:lang w:val="pl-PL"/>
        </w:rPr>
        <w:t>POSEBNA ODGOJNO-OBRAZOVNA SKUPINA - (PRO)</w:t>
      </w:r>
    </w:p>
    <w:p>
      <w:pPr>
        <w:pStyle w:val="Normal"/>
        <w:rPr>
          <w:rFonts w:ascii="Arial" w:hAnsi="Arial" w:cs="Arial"/>
          <w:b/>
          <w:b/>
          <w:sz w:val="24"/>
          <w:szCs w:val="22"/>
          <w:lang w:val="pl-PL"/>
        </w:rPr>
      </w:pPr>
      <w:r>
        <w:rPr>
          <w:rFonts w:cs="Arial" w:ascii="Arial" w:hAnsi="Arial"/>
          <w:b/>
          <w:sz w:val="24"/>
          <w:szCs w:val="22"/>
          <w:lang w:val="pl-PL"/>
        </w:rPr>
      </w:r>
    </w:p>
    <w:p>
      <w:pPr>
        <w:pStyle w:val="Normal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  <w:t>Čl. 8  Pravilnika o osnovnoškolskom i srednjoškolskom odgoju i obrazovanju učenika s teškoćama u razvoju – ukupno četiri (4) učenika se školuje u ovom razrednom odjelu po posebnom programu. Svi učenici se školuju po čl.8 st.5 – djelomična integracija.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Voditelj skupine: Ljiljana Pavić, prof. rehabilitator</w:t>
      </w:r>
    </w:p>
    <w:p>
      <w:pPr>
        <w:pStyle w:val="Normal"/>
        <w:rPr>
          <w:rFonts w:ascii="Arial" w:hAnsi="Arial" w:cs="Arial"/>
          <w:b/>
          <w:b/>
          <w:sz w:val="24"/>
          <w:szCs w:val="22"/>
          <w:lang w:val="pl-PL"/>
        </w:rPr>
      </w:pPr>
      <w:r>
        <w:rPr>
          <w:rFonts w:cs="Arial" w:ascii="Arial" w:hAnsi="Arial"/>
          <w:b/>
          <w:sz w:val="24"/>
          <w:szCs w:val="22"/>
          <w:lang w:val="pl-PL"/>
        </w:rPr>
      </w:r>
    </w:p>
    <w:tbl>
      <w:tblPr>
        <w:tblW w:w="8349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104"/>
        <w:gridCol w:w="2692"/>
        <w:gridCol w:w="2553"/>
      </w:tblGrid>
      <w:tr>
        <w:trPr>
          <w:trHeight w:val="247" w:hRule="atLeast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Broj učenika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</w:r>
          </w:p>
        </w:tc>
        <w:tc>
          <w:tcPr>
            <w:tcW w:w="2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Razred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Matični razred</w:t>
            </w:r>
          </w:p>
        </w:tc>
      </w:tr>
      <w:tr>
        <w:trPr>
          <w:trHeight w:val="397" w:hRule="atLeast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4.a</w:t>
            </w:r>
          </w:p>
        </w:tc>
      </w:tr>
      <w:tr>
        <w:trPr>
          <w:trHeight w:val="397" w:hRule="atLeast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7.c</w:t>
            </w:r>
          </w:p>
        </w:tc>
      </w:tr>
      <w:tr>
        <w:trPr>
          <w:trHeight w:val="397" w:hRule="atLeast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8.a, 8.b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numPr>
          <w:ilvl w:val="1"/>
          <w:numId w:val="8"/>
        </w:numPr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>Nastava u kući</w:t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426" w:hanging="0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Ovakav oblik nije bilo potrebno organizirati.</w:t>
      </w:r>
      <w:r>
        <w:br w:type="page"/>
      </w:r>
    </w:p>
    <w:p>
      <w:pPr>
        <w:pStyle w:val="Stilnaslova2"/>
        <w:numPr>
          <w:ilvl w:val="0"/>
          <w:numId w:val="0"/>
        </w:numPr>
        <w:ind w:left="0" w:hanging="0"/>
        <w:jc w:val="left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>Dopunska nastava</w:t>
      </w:r>
    </w:p>
    <w:tbl>
      <w:tblPr>
        <w:tblpPr w:bottomFromText="0" w:horzAnchor="margin" w:leftFromText="180" w:rightFromText="180" w:tblpX="0" w:tblpXSpec="center" w:tblpY="187" w:topFromText="0" w:vertAnchor="text"/>
        <w:tblW w:w="90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0"/>
        <w:gridCol w:w="1183"/>
        <w:gridCol w:w="1176"/>
        <w:gridCol w:w="1119"/>
        <w:gridCol w:w="2679"/>
      </w:tblGrid>
      <w:tr>
        <w:trPr>
          <w:trHeight w:val="340" w:hRule="atLeast"/>
        </w:trPr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Predmet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Razred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hr-HR"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Broj učenika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lang w:val="hr-HR"/>
              </w:rPr>
              <w:t>Broj sa</w:t>
            </w:r>
            <w:r>
              <w:rPr>
                <w:rFonts w:cs="Arial" w:ascii="Arial" w:hAnsi="Arial"/>
                <w:b/>
                <w:bCs/>
              </w:rPr>
              <w:t>ti god.</w:t>
            </w:r>
          </w:p>
        </w:tc>
        <w:tc>
          <w:tcPr>
            <w:tcW w:w="26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Ime učitelja izvršitelja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Ivana Matulović Marinović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Jelena Višić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Branka Grčić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Ana Džaja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Snježana Gotovac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Hilda Andrić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AnitaJukić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Ivana Protrka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Ivna Perkušić Ordulj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Mila Dodig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Vilma Rađa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Dijana Gracin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Sanja Krmek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Sanja Šolić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Marina Rozić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4.b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Dubravka Jurčević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4.c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Katarina Perlain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</w:rPr>
              <w:t>Zdravka Alujević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 – 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</w:rPr>
              <w:t>Daniela Gudelj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Hrvatski jezik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5. i 7..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Maja Bašić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Hrvatski jezik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5. i 7.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Antonela Berić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Iva Bečić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Hrvatski jezik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Ivona Kovačević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Hrvatski jezik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Antonija Lešina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Engleski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Matija Vuković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Engleski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Haidi Mimica Tudor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Engleski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Silvana Jukić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Engleski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Iva Bečić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Gabrijela Šitum 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Gorana Gracin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5. i 7.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Marko Višić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5. i 7.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Marina Bilandžić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Kemija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 i 8.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Gabrijela Bradarić Bitanga</w:t>
            </w:r>
          </w:p>
        </w:tc>
      </w:tr>
      <w:tr>
        <w:trPr>
          <w:trHeight w:val="340" w:hRule="atLeast"/>
        </w:trPr>
        <w:tc>
          <w:tcPr>
            <w:tcW w:w="29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Fizika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 i 8.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Zlatko Norac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4.7</w:t>
        <w:tab/>
      </w:r>
      <w:r>
        <w:rPr>
          <w:rFonts w:cs="Arial" w:ascii="Arial" w:hAnsi="Arial"/>
          <w:b/>
          <w:caps/>
          <w:sz w:val="24"/>
          <w:szCs w:val="24"/>
        </w:rPr>
        <w:t>DODATNA NASTAVA</w:t>
      </w:r>
    </w:p>
    <w:tbl>
      <w:tblPr>
        <w:tblpPr w:bottomFromText="0" w:horzAnchor="margin" w:leftFromText="180" w:rightFromText="180" w:tblpX="108" w:tblpY="187" w:topFromText="0" w:vertAnchor="text"/>
        <w:tblW w:w="8699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1"/>
        <w:gridCol w:w="1183"/>
        <w:gridCol w:w="1175"/>
        <w:gridCol w:w="1119"/>
        <w:gridCol w:w="2321"/>
      </w:tblGrid>
      <w:tr>
        <w:trPr>
          <w:trHeight w:val="340" w:hRule="atLeast"/>
        </w:trPr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Predmet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Razred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Broj učenika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Broj sati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Ime učitelja izvršitelja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Mila Dodig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1.b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Jelena Višić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1.c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Branka Grčić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1.d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Ana Džaja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Snježana Gotovac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2.b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Hilda Andrić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2.c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Anita Jukić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Ivana Protrka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2.e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Ivna Perkušić Ordulj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3.a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Mila Dodig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3.b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Vilma Rađa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3.c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Dijana Gracin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</w:rPr>
              <w:t>Sanja Krmek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3.e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</w:rPr>
              <w:t>Sanja Šolić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4.a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Marina Rozić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4.b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Dubravka Jurčević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4.c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Katarina Perlain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</w:rPr>
              <w:t>Zdravka Alujević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4.e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</w:rPr>
              <w:t>Daniela Gudelj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5. i 7.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Antonela Berić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Hrvatski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Ivona Kovačević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Gabrijela Šitum 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6. i 8.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Gorana Gracin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Marko Višić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Matematika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Marina Bilandžić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Engleski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Matija Vuković 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Engleski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Haidi Mimica Tudor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Engleski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Silvana Jukić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Engleski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Iva Bečić</w:t>
            </w:r>
          </w:p>
        </w:tc>
      </w:tr>
      <w:tr>
        <w:trPr>
          <w:trHeight w:val="340" w:hRule="atLeast"/>
        </w:trPr>
        <w:tc>
          <w:tcPr>
            <w:tcW w:w="29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Talijanski jezik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8.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Vedrana Šitić</w:t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br w:type="page"/>
      </w:r>
    </w:p>
    <w:p>
      <w:pPr>
        <w:pStyle w:val="Normal"/>
        <w:ind w:left="720" w:hanging="720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4.8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Plan izvannastavnih aktivnosti, učeničkih družina i sekcija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tbl>
      <w:tblPr>
        <w:tblW w:w="9215" w:type="dxa"/>
        <w:jc w:val="left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45"/>
        <w:gridCol w:w="1417"/>
        <w:gridCol w:w="1701"/>
        <w:gridCol w:w="2551"/>
      </w:tblGrid>
      <w:tr>
        <w:trPr/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Naziv aktivnosti ili grupe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Broj uključenih učenika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Broj sati godišnje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Izvršitelji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Bajkaonica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D. Gudelj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Likovna grupa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M. Rozić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Tradicionalne dalmatinske igre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I. Matulović  Marinović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Bajkaonica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H. Andrić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Likovna grupa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S. Gotovac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Likovna grupa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A. Jukić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Bajkaonica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I. Perkušić Ordulj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Literarno-recitatorska grupa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K. Perlain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Glazbena skupina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V. Rađa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Literarna skupina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I. Protrka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Bajkaonica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S. Šolić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Mali kreativci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D. Jurčević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Mali kreativci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D. Gracin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Bajkaonica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B. Grčić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Bajkaonica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A. Džaja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Bajkaonica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J. Višić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Ritmičko-plesna skupina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Z. Alujević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Ritmičko-plesna skupina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S. Krmek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Matematika kroz igru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M. Dodig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Pjevački zbor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Z. Bakotić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Orkestar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Z. Norac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M. Bašić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Bečić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Z. Bakotić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A. Ćudina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Stazić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S. Jukić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KUD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T. Bobanac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Estetsko uređenje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Nadračić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Likovna grupa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Nadračić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Maslačak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Stazić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Maslačak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S. Šafradin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Literarna grupa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Kovačević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Filmska grupa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Kovačević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Dramsko-recitatorska skupina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A. Lešina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Liturgijska grupa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S. Grubić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Caritas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A. Matković Vuin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Crveni križ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S. Grčić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Rukomet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A. Bilić-Pavlinović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Košarka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A. Bilić-Pavlinović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Odbojka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S. Šafradin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Kinezioterapijski rad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S. Šafradin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Mali nogomet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E. Trivković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Mali nogomet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J. Poljak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Mali nogomet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D. Jelenić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Mladi informatičari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Kalinić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Mladi matematičari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G. Gracin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Domaćinstvo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S. Mijić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Mladi kemičari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G. Bradarić Bitanga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Mladi fizičari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Z. Norac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Mladi geografi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I. Mikelić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Mladi geografi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D. Marušić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 xml:space="preserve">Mladi povjesničari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V. Tolić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 xml:space="preserve">Mladi povjesničari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J. Lozić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Školska povijesna zadruga "Maslačak"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V. Tolić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highlight w:val="yellow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KMT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M. Mijić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Robotika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lang w:val="hr-HR"/>
              </w:rPr>
              <w:t>M. Mijić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Debatni školski klub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D. Katačić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Volonterski klub škole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D. Katačić</w:t>
            </w:r>
          </w:p>
        </w:tc>
      </w:tr>
      <w:tr>
        <w:trPr/>
        <w:tc>
          <w:tcPr>
            <w:tcW w:w="3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Bistrići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D. Katačić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4.9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Uključenost učenika u izvanškolske aktivnosti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tbl>
      <w:tblPr>
        <w:tblW w:w="8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32"/>
        <w:gridCol w:w="1329"/>
        <w:gridCol w:w="4618"/>
      </w:tblGrid>
      <w:tr>
        <w:trPr/>
        <w:tc>
          <w:tcPr>
            <w:tcW w:w="29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Naziv aktivnosti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Broj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učenika</w:t>
            </w:r>
          </w:p>
        </w:tc>
        <w:tc>
          <w:tcPr>
            <w:tcW w:w="46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Mjesto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ostvarivanja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Nogomet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SPLIT, BRDA, SOLIN, PRIMORAC, ADRIATIK, DALMATINAC, MARJAN, HAJDUK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Košarka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KAŽL, SPLIT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Rukomet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SPLIT, VRANJIC, KRILNIK, EMC, MARJAN, BALIĆ METLIČIĆ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Odbojka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BRDA, ŽNJAN, SPLIT 1700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Vaterpolo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JADRAN, POŠK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Plivanje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JADRAN, MORNAR, POLJUD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Atletika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17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ASK, HAJDUK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Tenis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BRDA, STOBREČ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Mačevanje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POLJUD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Judo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VAL, SOLIN, SOKOL, BRDA, SPLIT, PUJANKE, POLJUD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Karate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SOKOL, MARJAN, MORNAR, DALMACIJA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Kick boxing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AMENO GYM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Tae-kwan 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51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NERYO, MARJAN, KMAN-KOCUNAR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Folklor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JEDINSTVO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Balet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HNK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Plesna škola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48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SEDMI VJETAR, VRUĆA ČOKOLADA, PERLICE, JEDINSTVO, DNF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Glazbena škola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9</w:t>
            </w:r>
          </w:p>
        </w:tc>
        <w:tc>
          <w:tcPr>
            <w:tcW w:w="4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AMADEUS, VIKTORIJA, JANTAR, PAPPAGALLO,  NJEMAČKO DRUŠTVO,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ALLIANCE FRANCAISE</w:t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71</w:t>
            </w:r>
          </w:p>
        </w:tc>
        <w:tc>
          <w:tcPr>
            <w:tcW w:w="46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46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Francuski jezik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46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29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Talijanski jezik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46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540" w:leader="none"/>
        </w:tabs>
        <w:ind w:left="540" w:hanging="540"/>
        <w:jc w:val="both"/>
        <w:rPr>
          <w:rFonts w:ascii="Arial" w:hAnsi="Arial" w:cs="Arial"/>
          <w:b/>
          <w:b/>
          <w:sz w:val="28"/>
          <w:szCs w:val="28"/>
          <w:lang w:val="hr-HR"/>
        </w:rPr>
      </w:pPr>
      <w:r>
        <w:rPr>
          <w:rFonts w:cs="Arial" w:ascii="Arial" w:hAnsi="Arial"/>
          <w:b/>
          <w:sz w:val="28"/>
          <w:szCs w:val="28"/>
          <w:lang w:val="hr-HR"/>
        </w:rPr>
        <w:t>PLAN ORGANIZIRANJA KULTURNIH DJELATNOSTI ŠKOLE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7"/>
        <w:gridCol w:w="4717"/>
        <w:gridCol w:w="2952"/>
      </w:tblGrid>
      <w:tr>
        <w:trPr>
          <w:trHeight w:val="548" w:hRule="atLeast"/>
        </w:trPr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4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NOSITELJI AKTIVNOSTI</w:t>
            </w:r>
          </w:p>
        </w:tc>
      </w:tr>
      <w:tr>
        <w:trPr>
          <w:trHeight w:val="872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IX.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Priredba povodom prijema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 prve razrede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voditelji KUD-a, svi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učitelji, SRS</w:t>
            </w:r>
          </w:p>
        </w:tc>
      </w:tr>
      <w:tr>
        <w:trPr>
          <w:trHeight w:val="818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X.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Dani kruha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svi zaposlenici</w:t>
            </w:r>
          </w:p>
        </w:tc>
      </w:tr>
      <w:tr>
        <w:trPr>
          <w:trHeight w:val="782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tijekom godine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Susret s književnikom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knjižničar, učitelji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hrvatskog jezika,SRS</w:t>
            </w:r>
          </w:p>
        </w:tc>
      </w:tr>
      <w:tr>
        <w:trPr>
          <w:trHeight w:val="1866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XII.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Estetsko uređenje matičnih učionica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 školskog prostora (povodom Božića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 Nove godine).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Božićni sajam.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Priredba povodom božićnih blagdana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Sudjelovanje u dječjim listovima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(crteži i pismeni radovi)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Večer matematike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voditelji likovnih sekcija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svi učitelji, 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voditelji KUD-a,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svi učitelji. SRS,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uč.hrv.jez.i lik.kulture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matematike, učitelji RN i učitelji PB</w:t>
            </w:r>
          </w:p>
        </w:tc>
      </w:tr>
      <w:tr>
        <w:trPr>
          <w:trHeight w:val="682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5" w:leader="none"/>
              </w:tabs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tijekom godine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Posjet kazališnoj/kino predstavi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učenici i učitelji</w:t>
            </w:r>
          </w:p>
        </w:tc>
      </w:tr>
      <w:tr>
        <w:trPr>
          <w:trHeight w:val="778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Valentinovo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Školski maskenbal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učenici i učitelji,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voditelji KUD-a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trHeight w:val="1063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Posjeti izložbama, muzejima i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spomenicima kulture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učitelji, učitelji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Likovne kulture i vodit.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grupe Mladi povjesn.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</w:tc>
      </w:tr>
      <w:tr>
        <w:trPr>
          <w:trHeight w:val="1520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Festival znanosti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Dan hrvatske knjige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prirodnih znanosti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hrvatskog jezika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tjelesne kulture</w:t>
            </w:r>
          </w:p>
        </w:tc>
      </w:tr>
      <w:tr>
        <w:trPr>
          <w:trHeight w:val="2252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Sudjelovanje u dječjim listovima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(crteži i pisani radovi)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Općinski susreti i natjecanja mladih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recitatora, novinara i literata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Posjeti izložbama, muzejima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spomenicima kulture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od I-IVr.;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hrvatskog jezika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 likovne kulture;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voditelji literarne,  recitatorske sekcije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 novinarske sekcije;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od I-IVr., učit.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likovne kulture i vodit.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grupe “Mladi povjesničari”</w:t>
            </w:r>
          </w:p>
        </w:tc>
      </w:tr>
    </w:tbl>
    <w:p>
      <w:pPr>
        <w:pStyle w:val="Normal"/>
        <w:rPr>
          <w:rFonts w:ascii="Arial" w:hAnsi="Arial" w:cs="Arial"/>
          <w:lang w:val="pt-BR"/>
        </w:rPr>
      </w:pPr>
      <w:r>
        <w:rPr/>
      </w:r>
      <w:r>
        <w:br w:type="page"/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7"/>
        <w:gridCol w:w="4717"/>
        <w:gridCol w:w="2952"/>
      </w:tblGrid>
      <w:tr>
        <w:trPr>
          <w:trHeight w:val="548" w:hRule="atLeast"/>
        </w:trPr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pageBreakBefore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4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NOSITELJI AKTIVNOSTI</w:t>
            </w:r>
          </w:p>
        </w:tc>
      </w:tr>
      <w:tr>
        <w:trPr>
          <w:trHeight w:val="1518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Priredba povodom Dana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Školski izleti povodom Dana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Posjet kazališnoj predstavi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Estetsko uređenje školskog prostora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</w:rPr>
              <w:t>Sudjelovanje na Festivalu matematike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Voditelji KUD-a, svi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Svi djelat. škole,učenici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voditelji likovnih sekc.,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matematike i RN</w:t>
            </w:r>
          </w:p>
        </w:tc>
      </w:tr>
      <w:tr>
        <w:trPr>
          <w:trHeight w:val="910" w:hRule="atLeast"/>
          <w:cantSplit w:val="true"/>
        </w:trPr>
        <w:tc>
          <w:tcPr>
            <w:tcW w:w="885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  <w:t xml:space="preserve">Napomena: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Zbog prirode ovog posla nije moguće planirati broj učenika i sati.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it-IT"/>
              </w:rPr>
              <w:t>*</w:t>
            </w:r>
            <w:r>
              <w:rPr>
                <w:rFonts w:cs="Arial" w:ascii="Arial" w:hAnsi="Arial"/>
                <w:i/>
                <w:sz w:val="22"/>
                <w:szCs w:val="22"/>
                <w:lang w:val="it-IT"/>
              </w:rPr>
              <w:t>Realizacija navedenog u ovom poglavlju ovisit će o stanju pandemije uzrokovanom COVID-19, odnosno o situaciji oblika nastave A, B ili C modela.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5.1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Profesionalno informiranje i usmjeravanje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78"/>
        <w:gridCol w:w="2177"/>
      </w:tblGrid>
      <w:tr>
        <w:trPr/>
        <w:tc>
          <w:tcPr>
            <w:tcW w:w="66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Oblici i sadržaj rada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Izvršitelj</w:t>
            </w:r>
          </w:p>
        </w:tc>
      </w:tr>
      <w:tr>
        <w:trPr/>
        <w:tc>
          <w:tcPr>
            <w:tcW w:w="66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Redovna nastava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 redovnoj nastavi učitelji će uz gradivo nastavnog predmeta (nastavne jedinice) s posebnom pažnjom naglasiti i realizirati sadržaje koji se odnose na PI i PU;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Kroz redovni nastavni proces angažirati učenike u prikupljanju materijala za uređenje kutića za PIU;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 okviru dodatne nastave i izvannastavnih aktivnosti otkrivati i razvijati posebne sklonosti i sposobnosti;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Objavljivanje profesionalnih informacija preko panoa (kutića PIU);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Od I. do IV.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razreda sadržaji i oblici rada usmjereni su na razvijanje svijesti o vrijednosti rada: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   razvijanje radnih navika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poštivanje rada svih ljudi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rad roditelja i drugih članova obitelji u domaćinstvu i</w:t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izvan kuće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V. razred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Rad i zaduženja u obitelji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VI. razred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Raspravljanje o interesima učenika i njihovim sklonostima za buduća zvanja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VII. razred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Što određuje izbor zanimanja te interesi i izbor zanimanja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VIII. razred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(zahtijeva posebnu pozornost)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 suradnji sa Zavodom za zapošljavanje, bit će izvršeno i ove godine profesionalno savjetovanje učenika osmog razreda kojima treba pomoć pri izboru zanimanja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Kategorije učenika koji bi trebali biti obuhvaćeni procesom profesionalnog informiranja i savjetovanja su: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učenici s teškoćama u razvoju,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učenici koji zbog zdravstvenog stanja imaju sužene mogućnosti izbora škole,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neodlučni učenici,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nadareni učenici.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Za sve učenike održat će se predavanja: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 čemu razmišljati pri odabiru zanimanja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Temperament, karakter, interesi, stavovi, vrijednosti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Izbor SŠ, kao 1.korak u planiranju profesionalne karijere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Postupak elektroničkog upisa /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Mogućnost obrazovanja nakon OŠ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Nadareni učenici s teškoćama u razvoju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 INA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od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I. do IV.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Učitelji,razrednici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Zavod za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zapošljavanje 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osmog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razreda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Plan profesionalnog informiranja i usmjeravanja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78"/>
        <w:gridCol w:w="2177"/>
      </w:tblGrid>
      <w:tr>
        <w:trPr/>
        <w:tc>
          <w:tcPr>
            <w:tcW w:w="66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Oblici i sadržaj rada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Izvršitelj</w:t>
            </w:r>
          </w:p>
        </w:tc>
      </w:tr>
      <w:tr>
        <w:trPr/>
        <w:tc>
          <w:tcPr>
            <w:tcW w:w="66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Suradnja s roditeljima (8.razredi) kroz individualne susrete i roditeljske sastanke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Izbor zanimanja (subjektivni i objektivni čimbenici)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Individualno informiranje i usmjeravanje učenika i roditelja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        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(8.razredi),radionice, predavanja, susreti s pojedinim programima,individualni savjetodavni rad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Sudjelovanje u projektu „Izaberi pametno-izaberi deficitarno“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Tijeloteksta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Upućivanje učenika s TUR-om i specifičnim profilima koje zahtijevaju poseban tretman u PIU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Otkrivanje, evidentiranje i usmjeravanje nadarenih učenika;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Pozivanje na razgovor učenika i njihovih roditelja;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Informiranje učenika i roditelja na njihov zahtjev.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Nadzor učeničkih profila na upisi.hr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Partnerstvo s roditeljima: pedagoginja poziva roditelje koji predstavljaju svoju profesiju (po dogovoru)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Pisani,likovni i digitalni materijal: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Uređenje panoa PIU likovnim i literarnim radovima na temu “Moje prvo zanimanje”, kao i ažuriranje školske web stranice na temu;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Distribucija digitalnih materijala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Praćenje HRT programa i literature s tematikom PIU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Pedagoginja, CISOK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Školska liječnica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720" w:hanging="720"/>
        <w:rPr>
          <w:rFonts w:ascii="Arial" w:hAnsi="Arial" w:cs="Arial"/>
          <w:b/>
          <w:b/>
          <w:sz w:val="28"/>
          <w:szCs w:val="28"/>
          <w:lang w:val="hr-HR"/>
        </w:rPr>
      </w:pPr>
      <w:r>
        <w:rPr>
          <w:rFonts w:cs="Arial" w:ascii="Arial" w:hAnsi="Arial"/>
          <w:b/>
          <w:sz w:val="28"/>
          <w:szCs w:val="28"/>
          <w:lang w:val="hr-HR"/>
        </w:rPr>
        <w:t>6.</w:t>
        <w:tab/>
        <w:t>PLAN BRIGE ŠKOLE ZA ZDRAVSTVENO-SOCIJALNU I EKOLOŠKU ZAŠTITU UČENIKA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pl-PL"/>
        </w:rPr>
        <w:t>U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izradi</w:t>
      </w:r>
      <w:r>
        <w:rPr>
          <w:rFonts w:cs="Arial" w:ascii="Arial" w:hAnsi="Arial"/>
          <w:sz w:val="22"/>
          <w:szCs w:val="22"/>
          <w:lang w:val="hr-HR"/>
        </w:rPr>
        <w:t xml:space="preserve"> š</w:t>
      </w:r>
      <w:r>
        <w:rPr>
          <w:rFonts w:cs="Arial" w:ascii="Arial" w:hAnsi="Arial"/>
          <w:sz w:val="22"/>
          <w:szCs w:val="22"/>
          <w:lang w:val="pl-PL"/>
        </w:rPr>
        <w:t>kolskog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preventivnog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programa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i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njegovoj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izvedbi</w:t>
      </w:r>
      <w:r>
        <w:rPr>
          <w:rFonts w:cs="Arial" w:ascii="Arial" w:hAnsi="Arial"/>
          <w:sz w:val="22"/>
          <w:szCs w:val="22"/>
          <w:lang w:val="hr-HR"/>
        </w:rPr>
        <w:t xml:space="preserve"> ž</w:t>
      </w:r>
      <w:r>
        <w:rPr>
          <w:rFonts w:cs="Arial" w:ascii="Arial" w:hAnsi="Arial"/>
          <w:sz w:val="22"/>
          <w:szCs w:val="22"/>
          <w:lang w:val="pl-PL"/>
        </w:rPr>
        <w:t>elimo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staviti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naglasak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na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promicanje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unaprje</w:t>
      </w:r>
      <w:r>
        <w:rPr>
          <w:rFonts w:cs="Arial" w:ascii="Arial" w:hAnsi="Arial"/>
          <w:sz w:val="22"/>
          <w:szCs w:val="22"/>
          <w:lang w:val="hr-HR"/>
        </w:rPr>
        <w:t>đ</w:t>
      </w:r>
      <w:r>
        <w:rPr>
          <w:rFonts w:cs="Arial" w:ascii="Arial" w:hAnsi="Arial"/>
          <w:sz w:val="22"/>
          <w:szCs w:val="22"/>
          <w:lang w:val="pl-PL"/>
        </w:rPr>
        <w:t>ivanja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zdravog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stila</w:t>
      </w:r>
      <w:r>
        <w:rPr>
          <w:rFonts w:cs="Arial" w:ascii="Arial" w:hAnsi="Arial"/>
          <w:sz w:val="22"/>
          <w:szCs w:val="22"/>
          <w:lang w:val="hr-HR"/>
        </w:rPr>
        <w:t xml:space="preserve"> ž</w:t>
      </w:r>
      <w:r>
        <w:rPr>
          <w:rFonts w:cs="Arial" w:ascii="Arial" w:hAnsi="Arial"/>
          <w:sz w:val="22"/>
          <w:szCs w:val="22"/>
          <w:lang w:val="pl-PL"/>
        </w:rPr>
        <w:t>ivota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svih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aktera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u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odgojno</w:t>
      </w:r>
      <w:r>
        <w:rPr>
          <w:rFonts w:cs="Arial" w:ascii="Arial" w:hAnsi="Arial"/>
          <w:sz w:val="22"/>
          <w:szCs w:val="22"/>
          <w:lang w:val="hr-HR"/>
        </w:rPr>
        <w:t>-</w:t>
      </w:r>
      <w:r>
        <w:rPr>
          <w:rFonts w:cs="Arial" w:ascii="Arial" w:hAnsi="Arial"/>
          <w:sz w:val="22"/>
          <w:szCs w:val="22"/>
          <w:lang w:val="pl-PL"/>
        </w:rPr>
        <w:t>obrazovnom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procesu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s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posebnom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skrbi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i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brigom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za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na</w:t>
      </w:r>
      <w:r>
        <w:rPr>
          <w:rFonts w:cs="Arial" w:ascii="Arial" w:hAnsi="Arial"/>
          <w:sz w:val="22"/>
          <w:szCs w:val="22"/>
          <w:lang w:val="hr-HR"/>
        </w:rPr>
        <w:t>š</w:t>
      </w:r>
      <w:r>
        <w:rPr>
          <w:rFonts w:cs="Arial" w:ascii="Arial" w:hAnsi="Arial"/>
          <w:sz w:val="22"/>
          <w:szCs w:val="22"/>
          <w:lang w:val="pl-PL"/>
        </w:rPr>
        <w:t>u</w:t>
      </w:r>
      <w:r>
        <w:rPr>
          <w:rFonts w:cs="Arial" w:ascii="Arial" w:hAnsi="Arial"/>
          <w:sz w:val="22"/>
          <w:szCs w:val="22"/>
          <w:lang w:val="hr-HR"/>
        </w:rPr>
        <w:t xml:space="preserve"> </w:t>
      </w:r>
      <w:r>
        <w:rPr>
          <w:rFonts w:cs="Arial" w:ascii="Arial" w:hAnsi="Arial"/>
          <w:sz w:val="22"/>
          <w:szCs w:val="22"/>
          <w:lang w:val="pl-PL"/>
        </w:rPr>
        <w:t>djecu</w:t>
      </w:r>
      <w:r>
        <w:rPr>
          <w:rFonts w:cs="Arial" w:ascii="Arial" w:hAnsi="Arial"/>
          <w:sz w:val="22"/>
          <w:szCs w:val="22"/>
          <w:lang w:val="hr-HR"/>
        </w:rPr>
        <w:t>.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Djeca su neprekidno izložena raznim utjecajima iz okoline. Neki djeluju na njih pozitivno, neki negativno pa govorimo o zaštitnim (štite pojedinca od štetnih utjecaja) i rizičnim čimbenicima (utjecaji koji ih „ranjavaju“ i čine lakim metama za razvoj nepoželjnih oblika ponašanja). Rizični čimbenici se nalaze u svim socijalnim sustavima koji okružuju dijete: obitelj, škola, grupa vršnjaka. Škola je, nakon obitelji, najvažniji sustav koji na dijete djeluje obrazovno i odgojno te ima mogućnost ispraviti ili umanjiti negativne utjecaje okoline. 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Cilj svakog preventivnog programa je jačanje zaštitnih, a smanjivanje rizičnih čimbenika i na taj način osnaživanje djeteta da se lakše suočava sa izazovima društva i odabire poželjne oblike ponašanja.</w:t>
      </w:r>
      <w:r>
        <w:rPr>
          <w:rFonts w:cs="Arial" w:ascii="Arial" w:hAnsi="Arial"/>
          <w:lang w:val="hr-HR"/>
        </w:rPr>
        <w:t xml:space="preserve"> „</w:t>
      </w:r>
      <w:r>
        <w:rPr>
          <w:rFonts w:cs="Arial" w:ascii="Arial" w:hAnsi="Arial"/>
          <w:sz w:val="22"/>
          <w:szCs w:val="22"/>
          <w:lang w:val="hr-HR"/>
        </w:rPr>
        <w:t>Preventivni programi za djecu u osnovnoj školi trebaju imati za cilj povećanje znanja, socijalnog i emocionalnog učenja, te otkrivanje rizičnih čimbenika za konzumiranje droge kao što su rana agresivnost, loše znanje i školski neuspjeh. Edukacija za djecu u osnovnim školama treba biti usmjerena na samokontrolu, emocionalnu svjesnost, komunikaciju, rješavanje problema u odnosima s drugim ljudima te podupiranje i razvijanje vještina i znanja.“ (Nacionalni program prevencije ovisnosti za djecu i mlade u odgojno-obrazovnom sustavu, te djecu i mlade u sustavu socijalne skrbi)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Zdravstvena zaštita školske djece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22"/>
        <w:gridCol w:w="6070"/>
        <w:gridCol w:w="1564"/>
      </w:tblGrid>
      <w:tr>
        <w:trPr/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6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Sadržaji rada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Nositelji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Aktivnosti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X.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Anketa o socio-ekonomskom statusu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Predavanje za učitelje (prema planu Učiteljskog vijeća)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Cijepljenje Hepatitis-B za 6. razrede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liječnik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XI.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Cijepljenje DI-Te-Polio za 1.razrede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Sistematski pregled za 1. i 3. razrede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med.sestra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liječnik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XII.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Sistematski pregled za učenike 7.razreda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Cijepljenje BCG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liječnik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med.sestra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Cijepljenje DI-Te-Polio za učenike 8.razreda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Humani odnos među spolovima (predavanje)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Roditeljski sastanci (suradnja škole i obitelji)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med.sestra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Cijepljenje BCG za 7.razrede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med.sestra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</w:t>
            </w:r>
          </w:p>
        </w:tc>
      </w:tr>
      <w:tr>
        <w:trPr/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Cijepljenje – rubeola (djevojčice)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Različiti oblici pomoći odgojno zapuštenoj djeci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med.sestra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ind w:firstLine="567"/>
        <w:jc w:val="both"/>
        <w:rPr>
          <w:rFonts w:ascii="Arial" w:hAnsi="Arial" w:cs="Arial"/>
          <w:b/>
          <w:b/>
          <w:lang w:val="hr-HR"/>
        </w:rPr>
      </w:pPr>
      <w:r>
        <w:rPr>
          <w:rFonts w:cs="Arial" w:ascii="Arial" w:hAnsi="Arial"/>
          <w:b/>
          <w:lang w:val="hr-HR"/>
        </w:rPr>
      </w:r>
    </w:p>
    <w:p>
      <w:pPr>
        <w:pStyle w:val="Normal"/>
        <w:rPr>
          <w:rFonts w:ascii="Arial" w:hAnsi="Arial" w:cs="Arial"/>
          <w:b/>
          <w:b/>
          <w:lang w:val="hr-HR"/>
        </w:rPr>
      </w:pPr>
      <w:r>
        <w:rPr>
          <w:rFonts w:cs="Arial" w:ascii="Arial" w:hAnsi="Arial"/>
          <w:b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8"/>
          <w:lang w:val="hr-HR"/>
        </w:rPr>
      </w:pPr>
      <w:r>
        <w:rPr>
          <w:rFonts w:cs="Arial" w:ascii="Arial" w:hAnsi="Arial"/>
          <w:b/>
          <w:sz w:val="24"/>
          <w:szCs w:val="28"/>
          <w:lang w:val="hr-HR"/>
        </w:rPr>
        <w:t>6.1</w:t>
        <w:tab/>
        <w:t>ŠKOLSKI PROGRAM PREVENCIJE OVISNOSTI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Prevencija ovisnosti je vrsta odgoja za zdravo i nerizično ponašanje, a odgoj je proces koji traje cijelo školovanje“ (prof.dr.sc. Slavko Sakoman: Školski programi prevencije ovisnosti).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CILJEVI:</w:t>
      </w:r>
    </w:p>
    <w:p>
      <w:pPr>
        <w:pStyle w:val="Normal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Razvijati samopoštovanje i socijalne vještine kod učenika. </w:t>
      </w:r>
    </w:p>
    <w:p>
      <w:pPr>
        <w:pStyle w:val="Normal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Poboljšati kvalitetu života djece i mladih i motivirati ih za odabir zdravih načina življenja u zajednici. </w:t>
      </w:r>
    </w:p>
    <w:p>
      <w:pPr>
        <w:pStyle w:val="Normal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Poboljšati razinu znanja kod djece, mladih i njihovih roditelja o štetnosti raznih oblika ovisnosti u svrhu dobivanja podataka o posljedicama uporabe sredstava ovisnosti.  </w:t>
      </w:r>
    </w:p>
    <w:p>
      <w:pPr>
        <w:pStyle w:val="Normal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Poticati aktivno uključivanje svih sudionika školskih preventivnih programa u borbu protiv ovisnosti. </w:t>
      </w:r>
    </w:p>
    <w:p>
      <w:pPr>
        <w:pStyle w:val="Normal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Povećati pozornost nad aktivnostima učenika u školskom okruženju kako bi se smanjila razina dostupnosti sredstvima ovisnosti.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>Nositelj preventivnog programa</w:t>
      </w:r>
      <w:r>
        <w:rPr>
          <w:rFonts w:cs="Arial" w:ascii="Arial" w:hAnsi="Arial"/>
          <w:sz w:val="22"/>
          <w:szCs w:val="22"/>
          <w:lang w:val="hr-HR"/>
        </w:rPr>
        <w:t>: pedagog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>Sudionici preventivnog programa</w:t>
      </w:r>
      <w:r>
        <w:rPr>
          <w:rFonts w:cs="Arial" w:ascii="Arial" w:hAnsi="Arial"/>
          <w:sz w:val="22"/>
          <w:szCs w:val="22"/>
          <w:lang w:val="hr-HR"/>
        </w:rPr>
        <w:t>: Ravnatelj, socijalni pedagog, pedagog, učitelji, učenici 5.-8. razreda, roditelji.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>Vrijeme realizacije:</w:t>
      </w:r>
      <w:r>
        <w:rPr>
          <w:rFonts w:cs="Arial" w:ascii="Arial" w:hAnsi="Arial"/>
          <w:sz w:val="22"/>
          <w:szCs w:val="22"/>
          <w:lang w:val="hr-HR"/>
        </w:rPr>
        <w:t xml:space="preserve"> Tijekom cijele školske godine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47"/>
        <w:gridCol w:w="1797"/>
        <w:gridCol w:w="1563"/>
        <w:gridCol w:w="1548"/>
      </w:tblGrid>
      <w:tr>
        <w:trPr/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Poslovi i zadatci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Nositelji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Suradnici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Vrijeme realizacije</w:t>
            </w:r>
          </w:p>
        </w:tc>
      </w:tr>
      <w:tr>
        <w:trPr>
          <w:trHeight w:val="3798" w:hRule="atLeast"/>
        </w:trPr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1. Rad sa učenicima</w:t>
            </w:r>
          </w:p>
          <w:p>
            <w:pPr>
              <w:pStyle w:val="Normal"/>
              <w:widowControl w:val="false"/>
              <w:numPr>
                <w:ilvl w:val="1"/>
                <w:numId w:val="34"/>
              </w:numPr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Radionice s učenicima: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"Možemo sami" 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"Možemo to riješiti"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"Dobra odluka"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1.2 Sat razrednika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Gledanje edukativnih video materijala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Upoznavanje sa vrstama ovisnosti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Obilježavanje datuma borbe protiv svih vrsta ovisnosti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Diskusija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učenici 4., 5., 6., 7. i 8.razreda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učenici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nastavnici hrvatskog jezika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cijele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cijele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1.2 Suradnja s predmetnim nastavnicima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Obrada nastavnog gradiva koje se odnosi na čovjekovo tijelo, zdravlje, zdrave načine života, ovisnosti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1.3 Diskretni personalni zaštitni postupak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1.4 Vijeće učenika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Obilježavanje mjeseca borbe protiv ovisnosti 15.11. – 15.12.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učenici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nastavnici prirode, kemije i biologije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pedagog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visokorizična djeca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Vijeće učenika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psiholog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psihijatar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liga za borbu protiv ovisnosti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ovisno o vremenu obrađivanja nastavnog gradiva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listopad- prosinac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2. Rad s roditeljima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2.1 Roditeljski sastanci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Predavanja na temu vrsta ovisnosti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Radionice na temu komunikacije sa djecom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2.2 Predavanje na Vijeću roditelja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 xml:space="preserve">2.2 Slobodno predavanje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</w:t>
            </w: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.3 Individualni savjetodavni rad s roditeljima rizičnih čimbenika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vanjske institucije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psiholog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psihijatar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cijele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dogovoru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3. Rad s učiteljima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3.1. Predavanje na UV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 važnosti školskog programa prevencije ovisnosti</w:t>
            </w:r>
          </w:p>
          <w:p>
            <w:pPr>
              <w:pStyle w:val="Normal"/>
              <w:widowControl w:val="false"/>
              <w:ind w:left="360" w:hanging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3.2 </w:t>
            </w: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Analiza obiteljskih i socijalnih situacija – sociometrija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3.3 Sudjelovanje djelatnika na edukacijama, predavanjima s tematikom iz područja prevencije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stručni suradnik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svi djelatnici škole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prvo polugodište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cijele god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4. Ostali oblici rada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4.1 Suradnja sa vanjskim institucijama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4.1.1. Suradnja sa djelatnicima MUP-a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4.1.2. Suradnja sa zdravstvenim ustanovama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4.1.3. Suradnja sa športskim kulturnim i znanstvenim ustanovama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4.1.4. Suradnja sa nevladinim udrugama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svi djelatnici škole roditelji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MUP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zdravstveni djelatnici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Sportska društva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Udruge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dogovoru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8"/>
          <w:lang w:val="es-ES_tradnl"/>
        </w:rPr>
      </w:pPr>
      <w:r>
        <w:rPr>
          <w:rFonts w:cs="Arial" w:ascii="Arial" w:hAnsi="Arial"/>
          <w:b/>
          <w:sz w:val="24"/>
          <w:szCs w:val="28"/>
          <w:lang w:val="es-ES_tradnl"/>
        </w:rPr>
      </w:r>
    </w:p>
    <w:p>
      <w:pPr>
        <w:pStyle w:val="Normal"/>
        <w:rPr>
          <w:rFonts w:ascii="Arial" w:hAnsi="Arial" w:cs="Arial"/>
          <w:b/>
          <w:b/>
          <w:sz w:val="24"/>
          <w:szCs w:val="28"/>
          <w:lang w:val="es-ES_tradnl"/>
        </w:rPr>
      </w:pPr>
      <w:r>
        <w:rPr>
          <w:rFonts w:cs="Arial" w:ascii="Arial" w:hAnsi="Arial"/>
          <w:b/>
          <w:sz w:val="24"/>
          <w:szCs w:val="28"/>
          <w:lang w:val="es-ES_tradnl"/>
        </w:rPr>
        <w:t>6.2</w:t>
        <w:tab/>
      </w:r>
      <w:r>
        <w:rPr>
          <w:rFonts w:cs="Arial" w:ascii="Arial" w:hAnsi="Arial"/>
          <w:b/>
          <w:caps/>
          <w:sz w:val="24"/>
          <w:szCs w:val="28"/>
          <w:lang w:val="es-ES_tradnl"/>
        </w:rPr>
        <w:t>Program prevencije nasilja</w:t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cs="Arial" w:ascii="Arial" w:hAnsi="Arial"/>
          <w:sz w:val="22"/>
          <w:szCs w:val="22"/>
          <w:lang w:val="es-ES_tradn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cs="Arial" w:ascii="Arial" w:hAnsi="Arial"/>
          <w:sz w:val="22"/>
          <w:szCs w:val="22"/>
          <w:lang w:val="es-ES_tradnl"/>
        </w:rPr>
        <w:t>U sklopu rada na prevenciji nasilja nastavljamo s radom na održavanju uspostavljenih vrijednosti i aktivnosti usmjerenih na sprječavanje i reagiranje na vršnjačko nasilje i zlostavljanje.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>Nositelj preventivnog programa</w:t>
      </w:r>
      <w:r>
        <w:rPr>
          <w:rFonts w:cs="Arial" w:ascii="Arial" w:hAnsi="Arial"/>
          <w:sz w:val="22"/>
          <w:szCs w:val="22"/>
          <w:lang w:val="hr-HR"/>
        </w:rPr>
        <w:t>: Pedagog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>Sudionici preventivnog programa</w:t>
      </w:r>
      <w:r>
        <w:rPr>
          <w:rFonts w:cs="Arial" w:ascii="Arial" w:hAnsi="Arial"/>
          <w:sz w:val="22"/>
          <w:szCs w:val="22"/>
          <w:lang w:val="hr-HR"/>
        </w:rPr>
        <w:t>: Ravnatelj, socijalni pedagog, učitelji, učenici, roditelji.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>Vrijeme realizacije:</w:t>
      </w:r>
      <w:r>
        <w:rPr>
          <w:rFonts w:cs="Arial" w:ascii="Arial" w:hAnsi="Arial"/>
          <w:sz w:val="22"/>
          <w:szCs w:val="22"/>
          <w:lang w:val="hr-HR"/>
        </w:rPr>
        <w:t xml:space="preserve"> Tijekom cijele školske godine.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47"/>
        <w:gridCol w:w="1797"/>
        <w:gridCol w:w="1563"/>
        <w:gridCol w:w="1548"/>
      </w:tblGrid>
      <w:tr>
        <w:trPr/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Poslovi i zadatci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Nositelji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Suradnici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Vrijeme realizacije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  <w:t>1. Rad sa učenicima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numPr>
                <w:ilvl w:val="1"/>
                <w:numId w:val="35"/>
              </w:numPr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Radionice s učenicima: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„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Nemoj mi se rugati“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„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Kako bi se osjećao/la kad…“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„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Riješimo dvojbu: zlostavljanje ili….?“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1.2. Sat razrednika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Upoznavanje s vrstama nasilja 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pl-PL"/>
              </w:rPr>
              <w:t>Prevencija elektroničkog nasilja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Uspostavljanje razrednih pravila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1.3. Individualni rad s učenicima – žrtvama nasilja i nasilnicima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1.4. Suradnja s Vijećem učenika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Obilježavanje važnih datuma borbe protiv nasilja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ravnatelj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povjerenstvo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 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Vijeće učenika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roditelji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vanjske institucije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cijele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cijele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godine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  <w:t>2. Rad s roditeljima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2.1. Roditeljski sastanci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Nakon nasilnog događaja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pl-PL"/>
              </w:rPr>
              <w:t>Prevencija elektroničkog nasilja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2.2. Individualni razgovori s roditeljima djece uključene u neki oblik nasilja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 xml:space="preserve">2.3. Slobodno predavanje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vanjske institucije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dogovoru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3. Rad s učiteljima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3.1. Predavanje na UV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Osnivanje Povjerenstva škole provođenje protokola o nasilju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Ponavljanje pravila Protokola postupanja u slučaju nasilja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prvo polugodište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4. Ostali oblici rada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4.1 Suradnja s vanjskim institucijama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4.1.1. Suradnja s djelatnicima MUP-a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4.1.2. Suradnja sa zdravstvenim ustanovama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4.1.3. Suradnja sa sportskim kulturnim i znanstvenim ustanovama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4.1.4. Suradnja s nevladinim udrugama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svi djelatnici škole roditelji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MUP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zdravstveni djelatnici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športska društva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udruge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dogovoru</w:t>
            </w:r>
          </w:p>
        </w:tc>
      </w:tr>
    </w:tbl>
    <w:p>
      <w:pPr>
        <w:pStyle w:val="Normal"/>
        <w:ind w:left="720" w:hanging="720"/>
        <w:rPr>
          <w:rFonts w:ascii="Arial" w:hAnsi="Arial" w:cs="Arial"/>
          <w:b/>
          <w:b/>
          <w:sz w:val="24"/>
          <w:szCs w:val="28"/>
          <w:lang w:val="es-ES_tradnl"/>
        </w:rPr>
      </w:pPr>
      <w:r>
        <w:rPr>
          <w:rFonts w:cs="Arial" w:ascii="Arial" w:hAnsi="Arial"/>
          <w:b/>
          <w:sz w:val="24"/>
          <w:szCs w:val="28"/>
          <w:lang w:val="es-ES_tradnl"/>
        </w:rPr>
      </w:r>
    </w:p>
    <w:p>
      <w:pPr>
        <w:pStyle w:val="Normal"/>
        <w:ind w:left="720" w:hanging="720"/>
        <w:rPr>
          <w:rFonts w:ascii="Arial" w:hAnsi="Arial" w:cs="Arial"/>
          <w:szCs w:val="22"/>
          <w:lang w:val="hr-HR"/>
        </w:rPr>
      </w:pPr>
      <w:r>
        <w:rPr>
          <w:rFonts w:cs="Arial" w:ascii="Arial" w:hAnsi="Arial"/>
          <w:b/>
          <w:sz w:val="24"/>
          <w:szCs w:val="28"/>
          <w:lang w:val="es-ES_tradnl"/>
        </w:rPr>
        <w:t>6.2.1</w:t>
        <w:tab/>
      </w:r>
      <w:r>
        <w:rPr>
          <w:rFonts w:cs="Arial" w:ascii="Arial" w:hAnsi="Arial"/>
          <w:b/>
          <w:caps/>
          <w:sz w:val="24"/>
          <w:szCs w:val="28"/>
          <w:lang w:val="es-ES_tradnl"/>
        </w:rPr>
        <w:t>PREVENCIJA ZLOSTAVLJANJA DJECE, PREVENCIJA SEKSUALNOG ZLOSTAVLJANJA DJECE</w:t>
      </w:r>
      <w:r>
        <w:rPr>
          <w:rFonts w:cs="Arial" w:ascii="Arial" w:hAnsi="Arial"/>
          <w:szCs w:val="22"/>
          <w:lang w:val="hr-HR"/>
        </w:rPr>
        <w:t xml:space="preserve"> </w:t>
      </w:r>
    </w:p>
    <w:p>
      <w:pPr>
        <w:pStyle w:val="Normal"/>
        <w:ind w:left="720" w:hanging="72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47"/>
        <w:gridCol w:w="1797"/>
        <w:gridCol w:w="1563"/>
        <w:gridCol w:w="1548"/>
      </w:tblGrid>
      <w:tr>
        <w:trPr/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Poslovi i zadatci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Nositelji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Suradnici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Vrijeme realizacije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1. Rad s učenicima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1.1. Informiranje kroz plakate i promotivni materijal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Radionice s učenicima 4. razreda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1.2. Individualni rad s učenicima – žrtvama nasilja i nasilnicima</w:t>
            </w: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1.3. Suradnja s Vijećem učenika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soc. pedagog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šk.god.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dogovoru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šk.god.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2. Rad s roditeljima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2.1. Informiranje kroz promotivni materijal postavljen na školske panoe i na mrežne stranice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2.2. Individualni razgovori s roditeljima djece uključene u neki oblik nasilja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soc.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 šk.god.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</w:tc>
      </w:tr>
      <w:tr>
        <w:trPr/>
        <w:tc>
          <w:tcPr>
            <w:tcW w:w="39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3. Rad s učiteljima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hr-HR"/>
              </w:rPr>
              <w:t>3.1. Predavanje na UV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Osnivanje Povjerenstva škole provođenje protokola o nasilju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Ponavljanje pravila Protokola postupanja u slučaju nasilja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/>
                <w:i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i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59" w:before="0" w:after="160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ind w:left="720" w:hanging="720"/>
        <w:rPr>
          <w:rFonts w:ascii="Arial" w:hAnsi="Arial" w:cs="Arial"/>
          <w:b/>
          <w:b/>
          <w:sz w:val="28"/>
          <w:szCs w:val="28"/>
          <w:lang w:val="hr-HR"/>
        </w:rPr>
      </w:pPr>
      <w:r>
        <w:rPr>
          <w:rFonts w:cs="Arial" w:ascii="Arial" w:hAnsi="Arial"/>
          <w:b/>
          <w:sz w:val="28"/>
          <w:szCs w:val="28"/>
          <w:lang w:val="hr-HR"/>
        </w:rPr>
        <w:t>7. PODATCI O RADNIM ZADUŽENJIMA DJELATNIKA ŠKOLE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ind w:left="708" w:hanging="705"/>
        <w:rPr>
          <w:rFonts w:ascii="Arial" w:hAnsi="Arial" w:cs="Arial"/>
          <w:b/>
          <w:b/>
          <w:sz w:val="24"/>
          <w:szCs w:val="32"/>
          <w:lang w:val="es-ES_tradnl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>7.1</w:t>
        <w:tab/>
        <w:t xml:space="preserve">Godišnje zaduženje odgojno-obrazovnih djelatnika </w:t>
      </w:r>
      <w:r>
        <w:rPr>
          <w:rFonts w:cs="Arial" w:ascii="Arial" w:hAnsi="Arial"/>
          <w:b/>
          <w:sz w:val="24"/>
          <w:szCs w:val="32"/>
          <w:lang w:val="es-ES_tradnl"/>
        </w:rPr>
        <w:t>U ŠK.GOD. 2022./2023.</w:t>
      </w:r>
    </w:p>
    <w:p>
      <w:pPr>
        <w:pStyle w:val="Normal"/>
        <w:ind w:left="708" w:hanging="705"/>
        <w:rPr>
          <w:rFonts w:ascii="Arial" w:hAnsi="Arial" w:cs="Arial"/>
          <w:b/>
          <w:b/>
          <w:szCs w:val="24"/>
          <w:lang w:val="hr-HR"/>
        </w:rPr>
      </w:pPr>
      <w:r>
        <w:rPr>
          <w:rFonts w:cs="Arial" w:ascii="Arial" w:hAnsi="Arial"/>
          <w:b/>
          <w:szCs w:val="24"/>
          <w:lang w:val="hr-HR"/>
        </w:rPr>
      </w:r>
    </w:p>
    <w:p>
      <w:pPr>
        <w:pStyle w:val="Normal"/>
        <w:rPr>
          <w:rFonts w:ascii="Arial" w:hAnsi="Arial" w:cs="Arial"/>
          <w:sz w:val="24"/>
          <w:szCs w:val="24"/>
          <w:lang w:val="es-ES_tradnl"/>
        </w:rPr>
      </w:pPr>
      <w:r>
        <w:rPr>
          <w:rFonts w:cs="Arial" w:ascii="Arial" w:hAnsi="Arial"/>
          <w:sz w:val="24"/>
          <w:szCs w:val="24"/>
          <w:lang w:val="es-ES_tradnl"/>
        </w:rPr>
      </w:r>
    </w:p>
    <w:tbl>
      <w:tblPr>
        <w:tblStyle w:val="TableGrid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685"/>
        <w:gridCol w:w="3260"/>
        <w:gridCol w:w="1277"/>
        <w:gridCol w:w="992"/>
      </w:tblGrid>
      <w:tr>
        <w:trPr/>
        <w:tc>
          <w:tcPr>
            <w:tcW w:w="70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n-US" w:bidi="ar-SA"/>
              </w:rPr>
              <w:t>UČITELJ</w:t>
            </w:r>
          </w:p>
        </w:tc>
        <w:tc>
          <w:tcPr>
            <w:tcW w:w="326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n-US" w:bidi="ar-SA"/>
              </w:rPr>
              <w:t>ZADUŽENJA</w:t>
            </w:r>
          </w:p>
        </w:tc>
        <w:tc>
          <w:tcPr>
            <w:tcW w:w="127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n-US" w:bidi="ar-SA"/>
              </w:rPr>
              <w:t>RAZRED</w:t>
            </w:r>
          </w:p>
        </w:tc>
        <w:tc>
          <w:tcPr>
            <w:tcW w:w="99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n-US" w:bidi="ar-SA"/>
              </w:rPr>
              <w:t>SATI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i/>
                <w:kern w:val="0"/>
                <w:sz w:val="24"/>
                <w:szCs w:val="24"/>
                <w:lang w:val="en-US" w:bidi="ar-SA"/>
              </w:rPr>
              <w:t>HRVATSKI JEZIK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51"/>
              </w:numPr>
              <w:spacing w:before="0" w:after="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Antonela Berić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7ac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 xml:space="preserve">Dodatna nastava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5. i 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 xml:space="preserve">Dopunska nastava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5. i 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 xml:space="preserve">Razrednik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Maja Bašić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es-ES_tradnl" w:bidi="ar-SA"/>
              </w:rPr>
              <w:t>7de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KUD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 xml:space="preserve">Dopunska nastava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5. i 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 xml:space="preserve">Razrednik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2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3.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Iva Bečić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5a 7be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9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KUD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7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Ivona Kovačević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6bc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Literalna grupa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Filmska grupa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n-US" w:bidi="ar-SA"/>
              </w:rPr>
              <w:t>5.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n-US" w:bidi="ar-SA"/>
              </w:rPr>
              <w:t>Antonija Lešina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n-US" w:bidi="ar-SA"/>
              </w:rPr>
              <w:t>6ad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n-US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bidi="ar-SA"/>
              </w:rPr>
              <w:t>Hrvatski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n-US" w:bidi="ar-SA"/>
              </w:rPr>
              <w:t>8dc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n-US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8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bidi="ar-SA"/>
              </w:rPr>
              <w:t>Dramsko-recitatorska skupina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8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8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bidi="ar-SA"/>
              </w:rPr>
              <w:t xml:space="preserve">Razrednik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8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LIKOVNA KULTURA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Ivna Nadračić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Likovna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Likovna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Likovna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Likovna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Likovna grupa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Estetsko uređenje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3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</w:tbl>
    <w:p>
      <w:pPr>
        <w:pStyle w:val="Normal"/>
        <w:rPr>
          <w:rFonts w:ascii="Arial" w:hAnsi="Arial" w:cs="Arial"/>
          <w:lang w:val="pt-BR"/>
        </w:rPr>
      </w:pPr>
      <w:r>
        <w:rPr/>
      </w:r>
      <w:r>
        <w:br w:type="page"/>
      </w:r>
    </w:p>
    <w:tbl>
      <w:tblPr>
        <w:tblStyle w:val="TableGrid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685"/>
        <w:gridCol w:w="3260"/>
        <w:gridCol w:w="1277"/>
        <w:gridCol w:w="992"/>
      </w:tblGrid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pageBreakBefore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GLAZBENA KULTURA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Zlatka Bakotić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Glazbena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Glazbena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Glazbena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Glazbena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Glazbena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Zbor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KUD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Ana Čudina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Glazbena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7acde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KUD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5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ENGLESKI JEZIK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9.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Matija Vuković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4abc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23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bidi="ar-SA"/>
              </w:rPr>
              <w:t>10.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Haidi Mimica Tudor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 xml:space="preserve">Voditelj ŽSV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Satničar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Sindikalni povjerenik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Povjerenik zaštite na radu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23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11.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Silvana Jukić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9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7acb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9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KUD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5. i 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23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  <w:t>12</w:t>
            </w: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  <w:t>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Ivana Stazić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3c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Maslačak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KUD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11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13.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Tomislava Bobanac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3bde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Engleski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KUD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23</w:t>
            </w:r>
          </w:p>
        </w:tc>
      </w:tr>
    </w:tbl>
    <w:p>
      <w:pPr>
        <w:pStyle w:val="Normal"/>
        <w:rPr>
          <w:rFonts w:ascii="Arial" w:hAnsi="Arial" w:cs="Arial"/>
          <w:lang w:val="pt-BR"/>
        </w:rPr>
      </w:pPr>
      <w:r>
        <w:rPr/>
      </w:r>
      <w:r>
        <w:br w:type="page"/>
      </w:r>
    </w:p>
    <w:tbl>
      <w:tblPr>
        <w:tblStyle w:val="TableGrid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685"/>
        <w:gridCol w:w="3260"/>
        <w:gridCol w:w="1277"/>
        <w:gridCol w:w="992"/>
      </w:tblGrid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pageBreakBefore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MATEMATIKA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14.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Gabrijela Šitum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Matematika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6bd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Matematika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ES_tradnl" w:bidi="ar-SA"/>
              </w:rPr>
              <w:t>Administrator e-dnevnik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before="0" w:after="0"/>
              <w:ind w:left="0" w:hanging="360"/>
              <w:contextualSpacing/>
              <w:jc w:val="left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</w:tbl>
    <w:tbl>
      <w:tblPr>
        <w:tblStyle w:val="TableGrid1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685"/>
        <w:gridCol w:w="3260"/>
        <w:gridCol w:w="1277"/>
        <w:gridCol w:w="992"/>
      </w:tblGrid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15.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Gorana Gracin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Matematika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Matematika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matematičari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16.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  <w:t>Marko Višić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Matematika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5bc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Matematika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70" w:leader="none"/>
              </w:tabs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5. i 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Administrator e-dnevnik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17.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Marina Bilandžić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Matematika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Matematika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val="es-ES_tradnl" w:bidi="ar-SA"/>
              </w:rPr>
              <w:t>7abe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Dodatna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70" w:leader="none"/>
              </w:tabs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5. i 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70" w:leader="none"/>
              </w:tabs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5. i 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PRIRODA - BIOLOGIJA – KEMIJA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18.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Silvana Mijić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Priroda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Biologija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Biologija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Domaćinstvo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7.i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bidi="ar-SA"/>
              </w:rPr>
              <w:t>19.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Gabrijela Bradarić-Bitanga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Kemija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Kemija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kemičari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kemičari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 xml:space="preserve">UKUPNO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20.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Branka Bečić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Priroda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Priroda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Biologija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14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FIZIKA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21.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Zlatko Norac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Fizika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Fizika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Dopunska nastava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fizičari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Orkestar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POVIJEST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22.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Jeronim Lozić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Povijest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Povijest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povjesničari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povjesničari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Voditelj smjene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23.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Vedran Tolić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Povijest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Povijest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Školska zadruga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povjesničari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5. i 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Voditelj smjene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GEOGRAFIJA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24.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Ines Mikelić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Geografija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Geografija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Geografija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geografi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geografi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25.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Duško Marušić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Geografija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Geografija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 xml:space="preserve">Razrednik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geografi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6. i 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18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TEHNIČKA KULTURA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26.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Mateo Mijić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Tehnička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Tehnička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Tehnička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Tehnička kultura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KMT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Robotika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22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INFORMATIKA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27.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Katica Kunjašić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 izborna nastava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1abcd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 izborna nastava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2abcde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 izborna nastava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3abcde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 izborna nastava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4ac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highlight w:val="yellow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28.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Ante Lončar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 izborna nastava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Administrator e-matice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IKT podrška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</w:tbl>
    <w:p>
      <w:pPr>
        <w:pStyle w:val="Normal"/>
        <w:rPr>
          <w:rFonts w:ascii="Arial" w:hAnsi="Arial" w:cs="Arial"/>
          <w:lang w:val="pt-BR"/>
        </w:rPr>
      </w:pPr>
      <w:r>
        <w:rPr/>
      </w:r>
      <w:r>
        <w:br w:type="page"/>
      </w:r>
    </w:p>
    <w:tbl>
      <w:tblPr>
        <w:tblStyle w:val="TableGrid1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685"/>
        <w:gridCol w:w="3260"/>
        <w:gridCol w:w="1277"/>
        <w:gridCol w:w="992"/>
      </w:tblGrid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pageBreakBefore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29.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Ivan Kalinić</w:t>
            </w:r>
          </w:p>
        </w:tc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 izborna nastava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4bde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 izborna nastava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7bcde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Informatika izborna nastava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Mladi informatičari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Cs w:val="22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TJELESNO ZDRAVSTVENA KULTURA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30.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  <w:t>Antonio Bilić-Pavlinović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m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 5cd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m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ž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 5cd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ž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 6cd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PRO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5c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INA – košarka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INA - rukomet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Voditelj ŠŠD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31.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  <w:t>Dragan Jelenić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m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INA – mali nogomet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32.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  <w:t>Edo Trivković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m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 7cd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ž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 7cd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INA – mali nogomet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33.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  <w:t>Jere Poljak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m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 8cd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lang w:val="pt-BR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en-GB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TZK ž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INA- mali nogomet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Povjerenik zaštite na radu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34.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Sanja Šafradin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TZK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TZK ž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8cd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Razrednik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INA - odbojka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Kinezioterapijski rad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Povjerenik zaštite na radu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Maslačak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14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VJERONAUK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35.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n-GB" w:bidi="ar-SA"/>
              </w:rPr>
              <w:t>Silvana Grubić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4abc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Liturgijska grupa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0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36.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Svemirka Grčić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3ac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Crveni križ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0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</w:tbl>
    <w:p>
      <w:pPr>
        <w:pStyle w:val="Normal"/>
        <w:rPr>
          <w:rFonts w:ascii="Arial" w:hAnsi="Arial" w:cs="Arial"/>
          <w:lang w:val="pt-BR"/>
        </w:rPr>
      </w:pPr>
      <w:r>
        <w:rPr/>
      </w:r>
      <w:r>
        <w:br w:type="page"/>
      </w:r>
    </w:p>
    <w:tbl>
      <w:tblPr>
        <w:tblStyle w:val="TableGrid1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685"/>
        <w:gridCol w:w="3260"/>
        <w:gridCol w:w="1277"/>
        <w:gridCol w:w="992"/>
      </w:tblGrid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pageBreakBefore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37.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Antonija Matković Vuin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3bde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Caritas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0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24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38.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Neda Mustapić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s-ES_tradnl" w:bidi="ar-SA"/>
              </w:rPr>
              <w:t>Vjeronauk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0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9918" w:type="dxa"/>
            <w:gridSpan w:val="5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b/>
                <w:b/>
                <w:i/>
                <w:i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4"/>
                <w:szCs w:val="24"/>
                <w:lang w:val="es-ES_tradnl" w:bidi="ar-SA"/>
              </w:rPr>
              <w:t>TALIJANSKI JEZIK - FRANCUSKI JEZIK – NJEMAČKI JEZIK - ŠPANJOLSKI JEZIK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39.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Vedrana Šitić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Talijanski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val="es-ES_tradnl" w:bidi="ar-SA"/>
              </w:rPr>
              <w:t>4abcd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Talijanski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Talijanski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Francuski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Francuski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val="es-ES_tradnl" w:bidi="ar-SA"/>
              </w:rPr>
              <w:t>6cd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Francuski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val="es-ES_tradnl" w:bidi="ar-SA"/>
              </w:rPr>
              <w:t>7ce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Dodatna nastava - talijanski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Voditelj ŽSV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1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23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40.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Ana Pušić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Talijanski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Talijanski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s-ES_tradnl" w:bidi="ar-SA"/>
              </w:rPr>
              <w:t>Talijanski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numPr>
                <w:ilvl w:val="0"/>
                <w:numId w:val="50"/>
              </w:numPr>
              <w:spacing w:before="0" w:after="0"/>
              <w:ind w:left="32" w:hanging="360"/>
              <w:contextualSpacing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 xml:space="preserve">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2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41.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Katarina Novogradec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4"/>
                <w:lang w:val="es-ES_tradnl" w:bidi="ar-SA"/>
              </w:rPr>
              <w:t>Njemački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4"/>
                <w:lang w:val="es-ES_tradnl" w:bidi="ar-SA"/>
              </w:rPr>
              <w:t>Njemački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4"/>
                <w:lang w:val="es-ES_tradnl" w:bidi="ar-SA"/>
              </w:rPr>
              <w:t>Njemački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4"/>
                <w:lang w:val="es-ES_tradnl" w:bidi="ar-SA"/>
              </w:rPr>
              <w:t>Njemački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4"/>
                <w:lang w:val="es-ES_tradnl" w:bidi="ar-SA"/>
              </w:rPr>
              <w:t>Njemački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8bcd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10</w:t>
            </w:r>
          </w:p>
        </w:tc>
      </w:tr>
      <w:tr>
        <w:trPr/>
        <w:tc>
          <w:tcPr>
            <w:tcW w:w="704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27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 xml:space="preserve">42. 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  <w:t>Vesna Staničić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4"/>
                <w:lang w:val="es-ES_tradnl" w:bidi="ar-SA"/>
              </w:rPr>
              <w:t>Španjolski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4abcde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27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4"/>
                <w:lang w:val="es-ES_tradnl" w:bidi="ar-SA"/>
              </w:rPr>
              <w:t>Španjolski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5abcd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27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4"/>
                <w:lang w:val="es-ES_tradnl" w:bidi="ar-SA"/>
              </w:rPr>
              <w:t>Španjolski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6ab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27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4"/>
                <w:lang w:val="es-ES_tradnl" w:bidi="ar-SA"/>
              </w:rPr>
              <w:t>Španjolski jezik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7ab 8d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  <w:t>2</w:t>
            </w:r>
          </w:p>
        </w:tc>
      </w:tr>
      <w:tr>
        <w:trPr/>
        <w:tc>
          <w:tcPr>
            <w:tcW w:w="704" w:type="dxa"/>
            <w:vMerge w:val="continue"/>
            <w:tcBorders/>
            <w:shd w:color="auto" w:fill="D9D9D9" w:val="clear"/>
          </w:tcPr>
          <w:p>
            <w:pPr>
              <w:pStyle w:val="Normal"/>
              <w:widowControl/>
              <w:spacing w:before="0" w:after="0"/>
              <w:ind w:left="27" w:hanging="0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368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_tradnl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UKUPNO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4"/>
                <w:szCs w:val="24"/>
                <w:lang w:val="es-ES_tradnl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es-ES_tradnl" w:bidi="ar-SA"/>
              </w:rPr>
              <w:t>8</w:t>
            </w:r>
          </w:p>
        </w:tc>
      </w:tr>
    </w:tbl>
    <w:p>
      <w:pPr>
        <w:pStyle w:val="Normal"/>
        <w:rPr>
          <w:rFonts w:ascii="Arial" w:hAnsi="Arial" w:cs="Arial"/>
          <w:lang w:val="pt-BR"/>
        </w:rPr>
      </w:pPr>
      <w:r>
        <w:rPr/>
      </w:r>
    </w:p>
    <w:p>
      <w:pPr>
        <w:pStyle w:val="Normal"/>
        <w:rPr>
          <w:rFonts w:ascii="Arial" w:hAnsi="Arial" w:cs="Arial"/>
          <w:b/>
          <w:b/>
          <w:caps/>
          <w:sz w:val="24"/>
          <w:szCs w:val="24"/>
          <w:highlight w:val="yellow"/>
          <w:lang w:val="hr-HR"/>
        </w:rPr>
      </w:pPr>
      <w:r>
        <w:rPr>
          <w:rFonts w:cs="Arial" w:ascii="Arial" w:hAnsi="Arial"/>
          <w:b/>
          <w:caps/>
          <w:sz w:val="24"/>
          <w:szCs w:val="24"/>
          <w:highlight w:val="yellow"/>
          <w:lang w:val="hr-HR"/>
        </w:rPr>
      </w:r>
      <w:r>
        <w:br w:type="page"/>
      </w:r>
    </w:p>
    <w:p>
      <w:pPr>
        <w:pStyle w:val="Normal"/>
        <w:ind w:left="705" w:hanging="705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>7.2</w:t>
        <w:tab/>
        <w:t>Podatci o učiteljima pripravnicima i stažistima volonterima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tbl>
      <w:tblPr>
        <w:tblW w:w="8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59"/>
        <w:gridCol w:w="2960"/>
        <w:gridCol w:w="2960"/>
      </w:tblGrid>
      <w:tr>
        <w:trPr/>
        <w:tc>
          <w:tcPr>
            <w:tcW w:w="29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Ime i prezime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</w:tc>
        <w:tc>
          <w:tcPr>
            <w:tcW w:w="2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Struka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Mentor</w:t>
            </w:r>
          </w:p>
        </w:tc>
      </w:tr>
      <w:tr>
        <w:trPr>
          <w:trHeight w:val="397" w:hRule="atLeast"/>
        </w:trPr>
        <w:tc>
          <w:tcPr>
            <w:tcW w:w="2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Mia Srdelić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Silvana Jukić</w:t>
            </w:r>
          </w:p>
        </w:tc>
      </w:tr>
      <w:tr>
        <w:trPr>
          <w:trHeight w:val="397" w:hRule="atLeast"/>
        </w:trPr>
        <w:tc>
          <w:tcPr>
            <w:tcW w:w="2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Antonija Ćatipović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Antonela Berić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hr-HR"/>
        </w:rPr>
      </w:pPr>
      <w:r>
        <w:rPr>
          <w:rFonts w:cs="Arial" w:ascii="Arial" w:hAnsi="Arial"/>
          <w:b/>
          <w:sz w:val="28"/>
          <w:szCs w:val="28"/>
          <w:lang w:val="hr-HR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hr-HR"/>
        </w:rPr>
      </w:pPr>
      <w:r>
        <w:rPr>
          <w:rFonts w:cs="Arial" w:ascii="Arial" w:hAnsi="Arial"/>
          <w:b/>
          <w:sz w:val="28"/>
          <w:szCs w:val="28"/>
          <w:lang w:val="hr-HR"/>
        </w:rPr>
        <w:t>8.</w:t>
        <w:tab/>
        <w:tab/>
        <w:t xml:space="preserve">PLANOVI STRUČNOG USAVRŠAVANJA </w:t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9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09"/>
        <w:gridCol w:w="4634"/>
        <w:gridCol w:w="1911"/>
        <w:gridCol w:w="1704"/>
      </w:tblGrid>
      <w:tr>
        <w:trPr/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4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Datum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Ostvarivanja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Izvršitelji</w:t>
            </w:r>
          </w:p>
        </w:tc>
      </w:tr>
      <w:tr>
        <w:trPr/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VIII.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IX.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Priprema za novu školsku godinu: prijedlog podjele sati i razredništva odjela.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Prisustvovanje stručnim aktivima učitelja.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opremljenosti škole nastavnim sredstvima i opremom te literaturom i izrada prijedloga nabavke istih.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kolovoz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savjetnici</w:t>
            </w:r>
          </w:p>
        </w:tc>
      </w:tr>
      <w:tr>
        <w:trPr/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IX.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plana i programa rada aktiva.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Izbor voditelja aktiva.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Dogovor o izbornoj nastavi.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Dogovor o slobodnim aktivnostima.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rujan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 učitelji</w:t>
            </w:r>
          </w:p>
        </w:tc>
      </w:tr>
      <w:tr>
        <w:trPr/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Razrada najaktualnijih stručnih tema.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Prisustvo na seminaru ili aktivu na gradskom nivou.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siječanj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voditelji str.aktiva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savjetnici</w:t>
            </w:r>
          </w:p>
        </w:tc>
      </w:tr>
      <w:tr>
        <w:trPr/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IV.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školskih natjecanja i priprema za višu razinu natjecanja.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stručna predavanja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travanj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defektolog-socijalni pedagog</w:t>
            </w:r>
          </w:p>
        </w:tc>
      </w:tr>
      <w:tr>
        <w:trPr/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Pregled ostvarenog nastavnog plana i programa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kraj svibnja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pedagog</w:t>
            </w:r>
          </w:p>
        </w:tc>
      </w:tr>
      <w:tr>
        <w:trPr/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izvješća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kraj lipnja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predsjednik aktiva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ind w:left="720" w:hanging="720"/>
        <w:rPr>
          <w:rFonts w:ascii="Arial" w:hAnsi="Arial" w:cs="Arial"/>
          <w:b/>
          <w:b/>
          <w:sz w:val="28"/>
          <w:szCs w:val="28"/>
          <w:lang w:val="hr-HR"/>
        </w:rPr>
      </w:pPr>
      <w:r>
        <w:rPr>
          <w:rFonts w:cs="Arial" w:ascii="Arial" w:hAnsi="Arial"/>
          <w:b/>
          <w:sz w:val="28"/>
          <w:szCs w:val="28"/>
          <w:lang w:val="hr-HR"/>
        </w:rPr>
        <w:t>PLAN I PROGRAM RADA STRUČNIH ORGANA, STRUČNIH SURADNIKA I ORGANA UPRAVLJANJA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705" w:hanging="705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9.1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Plan i program rada učiteljskog vijeća, razrednih vijeća, razrednika i knjižnice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9.1.1</w:t>
        <w:tab/>
        <w:t>Plan rada Učiteljskog vijeća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7"/>
        <w:gridCol w:w="5850"/>
        <w:gridCol w:w="1819"/>
      </w:tblGrid>
      <w:tr>
        <w:trPr>
          <w:trHeight w:val="368" w:hRule="atLeast"/>
        </w:trPr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5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 xml:space="preserve">                       </w:t>
            </w: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Izvršitelji</w:t>
            </w:r>
          </w:p>
        </w:tc>
      </w:tr>
      <w:tr>
        <w:trPr>
          <w:trHeight w:val="1070" w:hRule="atLeast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IX.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kalendar poslova na početku školske godine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planiranje rada škole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utvrđivanje rasporeda sati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izvješće o formiranju odjeljenja prvog razreda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ankete izborne nastave, izvannastavne</w:t>
            </w:r>
          </w:p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aktivnosti i vjeronauka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konstituiranje stručnih aktiva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odgojne situacije u razrednim odjelima i</w:t>
            </w:r>
          </w:p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mjere poboljšanja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program odgojnog djelovanja za školsku godinu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izvješće o pedagoškom istraživanju problema </w:t>
            </w:r>
          </w:p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ovisnosti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XII.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odgojno-obrazovnih rezultata na kraju</w:t>
            </w:r>
          </w:p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prvog obrazovnog razdoblja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pedagoške mjere i postupci za poboljšanje</w:t>
            </w:r>
          </w:p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odgojno-obrazovne razine razrednih odjela i škole</w:t>
            </w:r>
          </w:p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 cjelini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realizacija programa rada s učenicima u posebnom pedagoško-defektološkom praćenju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III.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stručno predavanje prema planu pedagoga i </w:t>
            </w:r>
          </w:p>
          <w:p>
            <w:pPr>
              <w:pStyle w:val="Normal"/>
              <w:widowControl w:val="false"/>
              <w:ind w:left="720" w:hanging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IV.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odgojno-obrazovnih rezultata na kraju drugog obrazovnog razdoblja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pedagoške mjere i postupci za poboljšanje odgojno-obrazovne razine razrednih odjeljenja i škole u cjelini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rada razredne i predmetne nastave za sljedeću školsku godinu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utvrđivanje viška i potrebe za djelatnicima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formiranje komisije za upis učenika u 1.razred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organizacijski i pedagoški poslovi vezani uz završetak školske godine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profesionalna orijentacija učenika 8.razreda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odgojno-obrazovnih rezultata na kraju školske godine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formiranje komisija za popravne ispite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izvješće o upisu učenika u 1.razred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VII.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realizacija godišnjeg programa rada škole za tekuću školsku godinu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prijedlog organizacije rada za novu školsku godinu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br w:type="page"/>
      </w:r>
      <w:r>
        <w:rPr>
          <w:rFonts w:cs="Arial" w:ascii="Arial" w:hAnsi="Arial"/>
          <w:b/>
          <w:sz w:val="22"/>
          <w:szCs w:val="22"/>
          <w:lang w:val="hr-HR"/>
        </w:rPr>
        <w:t>9.1.2</w:t>
        <w:tab/>
        <w:t>Plan rada razrednika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tbl>
      <w:tblPr>
        <w:tblW w:w="90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27"/>
        <w:gridCol w:w="5581"/>
        <w:gridCol w:w="1728"/>
      </w:tblGrid>
      <w:tr>
        <w:trPr/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Datum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ostvarenja</w:t>
            </w:r>
          </w:p>
        </w:tc>
        <w:tc>
          <w:tcPr>
            <w:tcW w:w="55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Izvršitelji</w:t>
            </w:r>
          </w:p>
        </w:tc>
      </w:tr>
      <w:tr>
        <w:trPr/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IX.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III.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Tijekom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Do 01.10.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RAD RAZREDNIKA U RAZREDNOM VIJEĆU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Sjednice razrednog vijeća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 početku školske godine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 kraju obrazovnih razdoblja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Grupne i individualne konzultacije u razrednom vijeću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Konzultacije s voditeljima dopunske nastave,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dodatne i izborne nastave te voditeljima slobodnih aktivnosti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Praćenje odgojno-obrazovnog rada u odjeljenju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Praćenje realizacije nastavnog plana i programa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Praćenje zaključaka razrednog vijeća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Podnošenje izvešća na sjednicama RV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Provesti analizu uspjeha na kraju obrazovnih razdoblja i školske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Organizirati popravne ispite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RAD S RODITELJIMA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Roditeljski sastanci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Sastanak na početku školske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Roditeljski sastanci nakon obrazovnih razdoblja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Zajednički sastanak roditelja i učenika jednom godišnje i češće ako se za to ukaže potreba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Individualne i grupne konzultacije s roditeljima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Individualne konzultacije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Posjeta obitelji učenika ili pozvati roditelje u školu s ciljem da se otklone ili ublaže poteškoće u napredovanju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Rad na pripremanju roditeljskih sastanaka s članovima ZDŠ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Pedagoško obrazovanje roditelja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Obrazovanje roditelja provodit će se predavanjima o određenim temama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RAD RAZREDNIKA S UČENICIMA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Upoznavanje učenika s obvezama u školi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Kućni red, raspored rada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Uključivanje u izbornu nastavu i slobodne aktivnosti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Raz.-ravnat.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I-V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Prema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Planu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Prema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Potrebi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Prema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Rasporedu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Prema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rasporedu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Rad na poboljšanju uspjeha učenika</w:t>
            </w:r>
          </w:p>
          <w:p>
            <w:pPr>
              <w:pStyle w:val="Tijeloteksta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Praćenje uspjeha u učenju i vladanju te izvješćivanje na sjednicama RV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Posebno praćenje i razgovori uz poticanje učenika koji imaju poteškoće u učenju i vladanju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međusobne pomoći boljih učenika slabijima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Rad na unapređivanju odgojno-obrazovnog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rada u odjeljenju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izleta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Pomoć učenicima u organizaciji slobodnog vremena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Posjet učenika kinu, kazalištu,izložbama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Uključivanje učenika u pripremu i proslavu blagdana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Uključivanje učenika u radne akcije uređenja okoliša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Uključivanje u humanitarne akcije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Zdravstvena zaštita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učeničke prehrane i upućivanje na pravilnu ishranu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Upućivanje učenika na potrebu održavanja higijene prostorija gdje rade i borave, tijela, obuće i odjeće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Briga o zdravstvenim pregledima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Profesionalno informiranje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Planiranje sadržaja u nastavnim predmetima koji su podobni za profesionalno informiranje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Anketiranje učenika o profesionalnim željama i interesima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Dežurstvo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Pratiti izvršavanje zadataka dežurnog učenika i odjeljenja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Razrednik i stručna služba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Suradnja u rješavanju težih problema učenja i vladanja pojedinih učenika, odgojna problemat. Odjeljenja, pomoć u suradnji s roditeljima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 KUD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Voditelj HCK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Učit. Biolog.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“        “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“        “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Pedag.-Raz.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Defektolog</w:t>
            </w:r>
          </w:p>
        </w:tc>
      </w:tr>
      <w:tr>
        <w:trPr/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IX.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Tijekom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Administrativni poslovi razrednika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Pripremiti imenik i dnevnik na početku školske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Sređivanje izostanaka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Sređivanje dokumentacije na kraju obrazovnog razdoblja i školske godine (knjižice, svjedodžbe, analiza ocjena, prikaz realizacije programa, matična knjiga)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Pisanje izvješća na kraju školske godine, sređivanje dnevnika i imenika te predaja dokumentacije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Ostali administrativni poslovi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9.1.3</w:t>
        <w:tab/>
        <w:t>Plan rada razrednih vijeća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68"/>
        <w:gridCol w:w="5399"/>
        <w:gridCol w:w="2089"/>
      </w:tblGrid>
      <w:tr>
        <w:trPr>
          <w:trHeight w:val="397" w:hRule="atLeast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53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Izvršitelji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IX.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Sjednica Razrednog vijeća za 5. razrede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Školski uspjeh, disciplina, suradnja s roditeljima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Pojedinačno o svakom učeniku s posebnim osvrtom na one učenike koji se ističu u pozitivnom ili negativnom smislu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Prijedlog mjera za poboljšanje pedagoške situacije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 IV.raz.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RV petih raz.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 –defektolog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Sjednica RV prije kraja 1. obrazovnog razdoblja da se detektiraju učenici sa negativnim ocjenama te da se poduzmu mjere da im se pomogne da poboljšaju ocjene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Socijalni pedagog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XII.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Sjednica RV nakon I.obrazovnog razdoblja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uspjeha odgojno-obrazovnih zadataka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Radna atmosfera, motivacija za rad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Pravilno opterećenje u nastavi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Realizacija stavova, dogovora i zaključaka Učiteljskog vijeća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Socijalni pedagog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IV.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Sjednica RV nakon II.obrazovnog razdoblja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uspjeha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Ostali problemi koji su se javljali tijekom obrazovnog razdoblja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Učitelji,ravnat.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Socijalni pedagog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Sjednica RV nakon II.obrazovnog razdoblja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uspjeha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Predlaganje učenika za nagrade i kazne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Razrednici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Učitelji,ravnat.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Socijalni pedagog 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9.1.4</w:t>
        <w:tab/>
        <w:t>Plan rada knjižnice</w:t>
      </w:r>
    </w:p>
    <w:p>
      <w:pPr>
        <w:pStyle w:val="Normal"/>
        <w:jc w:val="both"/>
        <w:rPr>
          <w:rFonts w:ascii="Arial" w:hAnsi="Arial" w:cs="Arial"/>
          <w:b/>
          <w:b/>
          <w:color w:val="FF0000"/>
          <w:sz w:val="22"/>
          <w:szCs w:val="22"/>
          <w:lang w:val="hr-HR"/>
        </w:rPr>
      </w:pPr>
      <w:r>
        <w:rPr>
          <w:rFonts w:cs="Arial" w:ascii="Arial" w:hAnsi="Arial"/>
          <w:b/>
          <w:color w:val="FF0000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5386"/>
        <w:gridCol w:w="1275"/>
        <w:gridCol w:w="1377"/>
      </w:tblGrid>
      <w:tr>
        <w:trPr>
          <w:trHeight w:val="688" w:hRule="atLeast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R. br.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lang w:val="hr-HR"/>
              </w:rPr>
              <w:t>PODRUČJE RADA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sz w:val="22"/>
                <w:lang w:val="hr-HR"/>
              </w:rPr>
              <w:t>POSLOVI I ZADATCI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Vrijeme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realizacije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Nositelji</w:t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ODGOJNO-OBRAZOVNI RAD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1.1. Poticanje čitanja i navike dolaženja u knjižnicu kroz pričanje priča, slušanje zvučnih zapisa, gledanja filmova, radionica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1.2. Edukacija korisnika: sustavno upoznavanje knjiga i knjižnice, uvođenje učenika u temeljne načine pretraživanja i uporabe dostupnih izvora znanja te poučavanje učenika za samostalno učenje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1.3. Timski rad na pripremi i ostvarenju nastavnih sati i projekata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1.4. Ispitivanje zanimanja učenika za knjigu, osmišljavanje i provođenje projekata koji promoviraju čitanje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1.5. Pomoć pri izboru knjižne građe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1.6. Pomaganje učenicima u pripremi i obradi zadane teme ili plakata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1.7. Suradnja s učiteljima, pedagogom i ravnateljem u nabavi svih vrsta knjižne građe i u razvoju knjižnice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1.8. Sudjelovanje u projektima poticanja kulture čitanja ''Digitalni školski list Maslačak'', ''Čitanjem do zvijezda'', ''Naša mala knjižnica, ''CIMAJ''.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rujan - lipanj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listopad-lipanj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knjižničarka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 xml:space="preserve">knjižničarka, učiteljice razredne nastave i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Hrvatskoga jezika</w:t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KULTURNA I JAVNA DJELATNOST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2.1. Organizacija i planiranje kulturnih sadržaja u knjižnici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2.2. Pripremanje i postavljanje tematskih izložbi u skladu s odgojnim i obrazovnim programima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2.3. Organiziranje promocije knjiga, književnih susreta, projekcija nove građe, organiziranje natjecanja u znanju za učenike i sl.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2.4. Obilježavanje obljetnica i značajnih datuma iz naše povijesti i kulture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2.5. Organiziranje tribina, predavanja i projekcija za učenike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2.6. Informiranje o značajnim kulturnim manifestacijama u Splitu i šire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2.7. Suradnja s nakladnicima, antikvarijatima, muzejima, drugim knjižnicama, NSK i sl.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2.8. Uređivanje digitalnog školskog lista ''Maslačak''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2.9. Uređivanje stranice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rujan-lipanj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rujan-lipanj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knjižničarka, novinarska skupina, stručna služba, učitelji</w:t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STRUČNI KNJIŽNIČARSKI POSLOVI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3.1. Upis novih korisnika, izrada iskaznica, održavanje računalne baze podataka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3.2. Izrada godišnjeg plana i programa knjižnice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3.3. Organizacija i vođenje rada u knjižnici i čitaonici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3.4. Nabava knjiga i ostale informacijske građe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3.5. Knjižnično poslovanje, inventarizacija, signiranje, klasifikacija, katalogizacija, otpis i revizija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3.6. Sustavno izvješćivanje učenika i učitelja o novoj literaturi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3.7. Izrada informacijskih pomagala (panoa, plakata i sl.)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3.8. Godišnja pretplata na časopise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rujan-lipanj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knjižničarka</w:t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SURADNJA S NASTAVNICIMA, SURADNICIMA I RAVNATELJEM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4.1. Suradnja s ravnateljem vezi s poboljšanjem uvjeta rada u školskoj knjižnici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4.2. Uređenje i opremanje školske knjižnice, čitaonice i informacijskog prostora novim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namještajem i pripadajućom opremom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4.3. Suradnja s nastavnicima svih nastavnih područja u vezi nabave literature za učenike i nastavnike za sva nastavna područja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4.4. Suradnja u vezi nabave AV građe za nastavu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4.5. Suradnja s nastavnicima u vezi kulturnih događaja u našoj školi (predavanja, susreti,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gostovanja, izložbe i sl.)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4.6. Priprema i odabir literature za izvođenje nastavnih sadržaja i nabava lektirnih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naslova za hrvatski jezik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4.7. Suradnja s pedagogom, ravnateljem, računovođom, tajnikom škole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4.8. Poslovi naručivanja, zaprimanja i dijeljenja udžbenika i radnih materijala, vođenje evidencije potreba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rujan-lipanj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Lipanj, srpanj, kolovoz, rujan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knjižničarka, ravnatelj, stručna služba, učitelji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Knjižničarka, razrednici</w:t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SJEDNICE NASTAVNIČKOG VIJEĆA I STRUČNIH AKTIVA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5.1. Sjednice Učiteljskog vijeća na kraju obrazovnog razdoblja i tijekom školske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5.2. Po potrebi sastanci stručnih aktiva pojedinih nastavnih predmeta i razredne nastave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(nabava novih naslova, projekti)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rujan-lipanj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knjižničarka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 xml:space="preserve">STRUČNO USAVRŠAVANJE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6.1. Praćenje stručne knjižnične literature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6.2. Proljetna škola školskih knjižničara, stručni skup HUŠK-a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6.3. Sudjelovanje na stručnim sastancima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6.4. Sudjelovanje na županijskim stručnim vijećima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6.5. Suradnja s matičnom službom županije, međuknjižnična suradnja i suradnja s NSK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6.6. Rješavanje zadataka na Loomenu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6.7. Webinari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6.8. Suradnja s knjižarima i nakladnicima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rujan-lipanj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knjižničarka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lang w:val="hr-HR"/>
        </w:rPr>
      </w:pPr>
      <w:r>
        <w:br w:type="page"/>
      </w:r>
      <w:r>
        <w:rPr>
          <w:rFonts w:cs="Arial" w:ascii="Arial" w:hAnsi="Arial"/>
          <w:b/>
          <w:sz w:val="24"/>
          <w:szCs w:val="24"/>
          <w:lang w:val="hr-HR"/>
        </w:rPr>
        <w:t>RADNO VRIJEME KNJIŽNICE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tbl>
      <w:tblPr>
        <w:tblStyle w:val="GridTable1Light-Accent3"/>
        <w:tblW w:w="52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2125"/>
      </w:tblGrid>
      <w:tr>
        <w:trPr>
          <w:trHeight w:val="397" w:hRule="exac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2"/>
                <w:szCs w:val="22"/>
                <w:lang w:val="en-GB" w:bidi="ar-SA"/>
              </w:rPr>
              <w:t>PONEDJELJAK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</w:rPr>
            </w:pPr>
            <w:r>
              <w:rPr>
                <w:rFonts w:eastAsia="Calibri" w:cs="" w:ascii="Arial" w:hAnsi="Arial"/>
                <w:b w:val="false"/>
                <w:bCs/>
                <w:kern w:val="0"/>
                <w:sz w:val="22"/>
                <w:szCs w:val="22"/>
                <w:lang w:val="en-GB" w:bidi="ar-SA"/>
              </w:rPr>
              <w:t>8:00 – 14:00</w:t>
            </w:r>
          </w:p>
        </w:tc>
      </w:tr>
      <w:tr>
        <w:trPr>
          <w:trHeight w:val="397" w:hRule="exact"/>
        </w:trPr>
        <w:tc>
          <w:tcPr>
            <w:tcW w:w="31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2"/>
                <w:szCs w:val="22"/>
                <w:lang w:val="en-GB" w:bidi="ar-SA"/>
              </w:rPr>
              <w:t>UTORAK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en-GB" w:bidi="ar-SA"/>
              </w:rPr>
              <w:t>13:30 – 19:30</w:t>
            </w:r>
          </w:p>
        </w:tc>
      </w:tr>
      <w:tr>
        <w:trPr>
          <w:trHeight w:val="397" w:hRule="exact"/>
        </w:trPr>
        <w:tc>
          <w:tcPr>
            <w:tcW w:w="31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2"/>
                <w:szCs w:val="22"/>
                <w:lang w:val="en-GB" w:bidi="ar-SA"/>
              </w:rPr>
              <w:t>SRIJEDA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en-GB" w:bidi="ar-SA"/>
              </w:rPr>
              <w:t>8:00 – 14:00</w:t>
            </w:r>
          </w:p>
        </w:tc>
      </w:tr>
      <w:tr>
        <w:trPr>
          <w:trHeight w:val="397" w:hRule="exact"/>
        </w:trPr>
        <w:tc>
          <w:tcPr>
            <w:tcW w:w="31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2"/>
                <w:szCs w:val="22"/>
                <w:lang w:val="en-GB" w:bidi="ar-SA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en-GB" w:bidi="ar-SA"/>
              </w:rPr>
              <w:t>13:30 – 19:30</w:t>
            </w:r>
          </w:p>
        </w:tc>
      </w:tr>
      <w:tr>
        <w:trPr>
          <w:trHeight w:val="397" w:hRule="exact"/>
        </w:trPr>
        <w:tc>
          <w:tcPr>
            <w:tcW w:w="31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2"/>
                <w:szCs w:val="22"/>
                <w:lang w:val="en-GB" w:bidi="ar-SA"/>
              </w:rPr>
              <w:t>PETAK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en-GB" w:bidi="ar-SA"/>
              </w:rPr>
              <w:t>8:00 – 14:00</w:t>
            </w:r>
          </w:p>
        </w:tc>
      </w:tr>
    </w:tbl>
    <w:p>
      <w:pPr>
        <w:pStyle w:val="Normal"/>
        <w:rPr>
          <w:rFonts w:ascii="Arial" w:hAnsi="Arial" w:cs="Arial"/>
          <w:lang w:val="pt-BR"/>
        </w:rPr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9.2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Plan i program rada Vijeća roditelja</w:t>
      </w:r>
      <w:r>
        <w:rPr>
          <w:rFonts w:cs="Arial" w:ascii="Arial" w:hAnsi="Arial"/>
          <w:b/>
          <w:sz w:val="24"/>
          <w:szCs w:val="24"/>
          <w:lang w:val="hr-HR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tbl>
      <w:tblPr>
        <w:tblW w:w="91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9"/>
        <w:gridCol w:w="6307"/>
        <w:gridCol w:w="1893"/>
      </w:tblGrid>
      <w:tr>
        <w:trPr>
          <w:trHeight w:val="397" w:hRule="atLeast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Mjesec</w:t>
            </w:r>
          </w:p>
        </w:tc>
        <w:tc>
          <w:tcPr>
            <w:tcW w:w="63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Sadržaj rada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Nositelji</w:t>
            </w:r>
          </w:p>
        </w:tc>
      </w:tr>
      <w:tr>
        <w:trPr/>
        <w:tc>
          <w:tcPr>
            <w:tcW w:w="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IX.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cs="Arial" w:ascii="Arial" w:hAnsi="Arial"/>
                <w:sz w:val="22"/>
                <w:szCs w:val="22"/>
                <w:lang w:val="da-DK"/>
              </w:rPr>
              <w:t xml:space="preserve">1. Konstituiranje (izbor predsjednika, zamjenika predsjednika i  zapisničara)     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2. Donošenje Plana i programa rada Vijeća za šk.g.        2022./2023.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 xml:space="preserve">3. Davanje mišljenja o prijedlogu Godišnjeg plana i programa rada škole za šk. godinu 2022./2023.        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 xml:space="preserve">4. Informacije o početku školske godine, prehrani učenika,  osiguranju i sl. 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5. Evidentirati socijalne probleme u školi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6. Evidentirati odgojne probleme u školi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7. Upoznati roditelje s uvjetima rada  škole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predsjednik VR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X./XI.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1. Izvješće o izletima i ekskurzijama učenika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2. Davanje mišljenja o izvannastavnim aktivnostima, te kulturno-javnoj djelatnosti škole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3. Organizirati poseban rad za učenike s tri ili više negativnih ocjena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predsjednik VR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pedagog</w:t>
            </w:r>
          </w:p>
        </w:tc>
      </w:tr>
      <w:tr>
        <w:trPr/>
        <w:tc>
          <w:tcPr>
            <w:tcW w:w="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I.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1. Uspjeh učenika u  I. obrazovnom razdoblju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2. Analiza uvjeta rada škole</w:t>
              <w:tab/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3. Davanje mišljenja o aktivnostima u narednom razdoblju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4. Nabavka sadnica i uređenje okoliša škole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5. Kontaktirati i tražiti pomoć socijalne službe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ravnatelj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predsjednik VR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V.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1. Edukacija roditelja putem tematskih predavanja iz područja zdravstvene zaštite, prevencije ovisnosti i sl. </w:t>
              <w:tab/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2. Davanje mišljenja o organiziranju izleta i ekskurzija</w:t>
              <w:tab/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školski liječnik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predsjednik  VR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pedagog </w:t>
            </w:r>
          </w:p>
        </w:tc>
      </w:tr>
      <w:tr>
        <w:trPr/>
        <w:tc>
          <w:tcPr>
            <w:tcW w:w="9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VI.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 Izvješće o uspjehu učenika na kraju školske godine 2022./2023.</w:t>
              <w:tab/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2. Pedagoška problematika</w:t>
            </w:r>
          </w:p>
          <w:p>
            <w:pPr>
              <w:pStyle w:val="Normal"/>
              <w:widowControl w:val="false"/>
              <w:ind w:left="257" w:hanging="2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  <w:t>3. Analiza cjelokupnog rada škole na kraju školske godine</w:t>
              <w:tab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sz w:val="22"/>
                <w:szCs w:val="22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predsjednik VR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pedagog 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Napomena:</w:t>
        <w:tab/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Plan rada Vijeća roditelja će se dopunjavati tijekom školske godine u odnosu na aktualnu tekuću problematiku.</w:t>
      </w:r>
      <w:r>
        <w:br w:type="page"/>
      </w:r>
    </w:p>
    <w:p>
      <w:pPr>
        <w:pStyle w:val="Normal"/>
        <w:numPr>
          <w:ilvl w:val="1"/>
          <w:numId w:val="25"/>
        </w:numPr>
        <w:jc w:val="both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>Plan i program rada Školskog odbora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7"/>
        <w:gridCol w:w="5491"/>
        <w:gridCol w:w="2178"/>
      </w:tblGrid>
      <w:tr>
        <w:trPr>
          <w:trHeight w:val="397" w:hRule="atLeast"/>
        </w:trPr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5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Izvršitelji</w:t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IX.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Izvješće o radu za školsku godinu 2021./2022.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Godišnji plan i program rada škole za školsku godinu 2022./2023.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Školski kurikul za školsku godinu 2022./2023.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donošenje akata škole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godišnji obilazak škole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školski odbor,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ravnatelj,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tajnik,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računovođa,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pedagog,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učitelji,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ostali radnici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već prema točki dnevnog reda, a u nadležnosti statuta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razmatranje tekućih problema škole o pitanjima predviđenim općim aktima škole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XII.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donošenje financijskog plana  za 2023. godinu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izvješće ostvarenih rezultata odgojno-obrazovnog rada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tekuća problematika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završni račun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tekuća problematika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III.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usklađivanje akata s pozitivnim zakonskim propisima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razmatranje tekuće problematike škole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proslava Dana škole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razmatranje izvješća o ostvarenim rezultatima odgojno-obrazovnog rada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VII./VIII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tekuća pitanja i pripreme za organizaciju rada u novoj školskoj godini 2022./2023.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polugodišnje financijsko izvješće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  <w:tr>
        <w:trPr>
          <w:cantSplit w:val="true"/>
        </w:trPr>
        <w:tc>
          <w:tcPr>
            <w:tcW w:w="11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stalni zadatci tijekom školske godine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ind w:left="372" w:hanging="360"/>
              <w:rPr>
                <w:rFonts w:ascii="Arial" w:hAnsi="Arial" w:cs="Arial"/>
                <w:sz w:val="22"/>
                <w:szCs w:val="22"/>
                <w:lang w:val="hr-H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hr-HR" w:eastAsia="en-US"/>
              </w:rPr>
              <w:t>davanje prethodnih suglasnosti za zasnivanje radnog odnosa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ind w:left="372" w:hanging="360"/>
              <w:rPr>
                <w:rFonts w:ascii="Arial" w:hAnsi="Arial" w:cs="Arial"/>
                <w:sz w:val="22"/>
                <w:szCs w:val="22"/>
                <w:lang w:val="hr-HR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hr-HR" w:eastAsia="en-US"/>
              </w:rPr>
              <w:t>stalna komunikacija s ravnateljem, nadzor izvršavanja godišnjeg plana i programa uz</w:t>
            </w:r>
          </w:p>
          <w:p>
            <w:pPr>
              <w:pStyle w:val="Normal"/>
              <w:widowControl w:val="false"/>
              <w:ind w:left="372" w:hanging="0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es-ES_tradnl" w:eastAsia="en-US"/>
              </w:rPr>
              <w:t>kontinuirano pra</w:t>
            </w:r>
            <w:r>
              <w:rPr>
                <w:rFonts w:eastAsia="TT125o00" w:cs="Arial" w:ascii="Arial" w:hAnsi="Arial"/>
                <w:sz w:val="22"/>
                <w:szCs w:val="22"/>
                <w:lang w:val="es-ES_tradnl" w:eastAsia="en-US"/>
              </w:rPr>
              <w:t>ć</w:t>
            </w:r>
            <w:r>
              <w:rPr>
                <w:rFonts w:cs="Arial" w:ascii="Arial" w:hAnsi="Arial"/>
                <w:sz w:val="22"/>
                <w:szCs w:val="22"/>
                <w:lang w:val="es-ES_tradnl" w:eastAsia="en-US"/>
              </w:rPr>
              <w:t>enje rada škole i stanja u njoj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ind w:left="372" w:hanging="360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es-ES_tradnl" w:eastAsia="en-US"/>
              </w:rPr>
              <w:t>donošenje odluka, davanje prijedloga i mišljenja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ind w:left="372" w:hanging="360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es-ES_tradnl" w:eastAsia="en-US"/>
              </w:rPr>
              <w:t>komunikacija s ostalim tijelima u školi i van nje po potrebi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ind w:left="372" w:hanging="360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it-IT" w:eastAsia="en-US"/>
              </w:rPr>
              <w:t>pregled op</w:t>
            </w:r>
            <w:r>
              <w:rPr>
                <w:rFonts w:eastAsia="TT125o00" w:cs="Arial" w:ascii="Arial" w:hAnsi="Arial"/>
                <w:sz w:val="22"/>
                <w:szCs w:val="22"/>
                <w:lang w:val="it-IT" w:eastAsia="en-US"/>
              </w:rPr>
              <w:t>ć</w:t>
            </w:r>
            <w:r>
              <w:rPr>
                <w:rFonts w:cs="Arial" w:ascii="Arial" w:hAnsi="Arial"/>
                <w:sz w:val="22"/>
                <w:szCs w:val="22"/>
                <w:lang w:val="it-IT" w:eastAsia="en-US"/>
              </w:rPr>
              <w:t>ih akata i njihovo uskla</w:t>
            </w:r>
            <w:r>
              <w:rPr>
                <w:rFonts w:eastAsia="TT125o00" w:cs="Arial" w:ascii="Arial" w:hAnsi="Arial"/>
                <w:sz w:val="22"/>
                <w:szCs w:val="22"/>
                <w:lang w:val="it-IT" w:eastAsia="en-US"/>
              </w:rPr>
              <w:t>đ</w:t>
            </w:r>
            <w:r>
              <w:rPr>
                <w:rFonts w:cs="Arial" w:ascii="Arial" w:hAnsi="Arial"/>
                <w:sz w:val="22"/>
                <w:szCs w:val="22"/>
                <w:lang w:val="it-IT" w:eastAsia="en-US"/>
              </w:rPr>
              <w:t>ivanje sa zakonom i statutom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ind w:left="372" w:hanging="360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>
              <w:rPr>
                <w:rFonts w:cs="Arial" w:ascii="Arial" w:hAnsi="Arial"/>
                <w:sz w:val="22"/>
                <w:szCs w:val="22"/>
                <w:lang w:val="it-IT" w:eastAsia="en-US"/>
              </w:rPr>
              <w:t>poticanje i provo</w:t>
            </w:r>
            <w:r>
              <w:rPr>
                <w:rFonts w:eastAsia="TT125o00" w:cs="Arial" w:ascii="Arial" w:hAnsi="Arial"/>
                <w:sz w:val="22"/>
                <w:szCs w:val="22"/>
                <w:lang w:val="it-IT" w:eastAsia="en-US"/>
              </w:rPr>
              <w:t>đ</w:t>
            </w:r>
            <w:r>
              <w:rPr>
                <w:rFonts w:cs="Arial" w:ascii="Arial" w:hAnsi="Arial"/>
                <w:sz w:val="22"/>
                <w:szCs w:val="22"/>
                <w:lang w:val="it-IT" w:eastAsia="en-US"/>
              </w:rPr>
              <w:t>enje aktivnosti usmjerenih na stalno pove</w:t>
            </w:r>
            <w:r>
              <w:rPr>
                <w:rFonts w:eastAsia="TT125o00" w:cs="Arial" w:ascii="Arial" w:hAnsi="Arial"/>
                <w:sz w:val="22"/>
                <w:szCs w:val="22"/>
                <w:lang w:val="it-IT" w:eastAsia="en-US"/>
              </w:rPr>
              <w:t>ć</w:t>
            </w:r>
            <w:r>
              <w:rPr>
                <w:rFonts w:cs="Arial" w:ascii="Arial" w:hAnsi="Arial"/>
                <w:sz w:val="22"/>
                <w:szCs w:val="22"/>
                <w:lang w:val="it-IT" w:eastAsia="en-US"/>
              </w:rPr>
              <w:t>anje kvalitete odgoja i</w:t>
            </w:r>
          </w:p>
          <w:p>
            <w:pPr>
              <w:pStyle w:val="Normal"/>
              <w:widowControl w:val="false"/>
              <w:ind w:left="372" w:hang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obrazovanja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ind w:left="372" w:hanging="36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it-IT" w:eastAsia="en-US"/>
              </w:rPr>
              <w:t>ostali poslovi u skladu sa zakonom i statutom</w:t>
            </w:r>
          </w:p>
        </w:tc>
        <w:tc>
          <w:tcPr>
            <w:tcW w:w="21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9.4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Plan i program rada ravnatelja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8"/>
        <w:gridCol w:w="7757"/>
      </w:tblGrid>
      <w:tr>
        <w:trPr>
          <w:trHeight w:val="530" w:hRule="atLeast"/>
        </w:trPr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Redni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77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Programiranje, planiranje i organizacija rada škole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prijedloga Programa rada škole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prijedloga rasporeda rada učitelja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Obavljanje konzultacija, pomoć učiteljima u izradi pojedinih programa rada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prijedloga dokumentacije za praćenje realizacije Programa rada škole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prijedloga istraživanja u svrhu ostvarivanja većih rezultata u odgojno-obrazovnom radu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plana rada ravnatelja</w:t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Analitičko-studijski rad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snimanja socio-ekonomskog statusa učenika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godišnjih makro-programa učitelja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programa učitelja i pripremanja učitelja za nastavu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različitih analiza i izvješća o radu i stanju škole za potrebe Zavoda za školstvo i Zavoda za statistiku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Analiza ostvarenja godišnjeg Plana i programa škole i predlaganje zadataka za iduću školsku godinu</w:t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III.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Pedagoško–instruktivni rad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Posjet satovima nastave s ciljem uvida u organizaciju nastavnog rada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Obilazak nastave s ciljem upoznavanja kvalitete pripremanja učitelja za nastavu</w:t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Pomoć u izradi pojedinih instrumenata potrebnih za praćenje određenih rezultata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Obilazak nastave mladih učitelja s ciljem pružanja pomoći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Posjet nastavi uz prethodni dogovor s učiteljima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Individualni rad s učiteljima s ciljem pružanja pomoći u programiranju nastavnog rada, upućivanja na primjenu pojedinih oblika i metoda u odgojno-obrazovnom radu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Grupni oblici instruktivnog rada s učiteljima (stručni aktivi, učiteljsko vijeće)</w:t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IV.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Rad s učiteljima i stručnim suradnicima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Rad na stvaranju radne atmosfere na bazi discipliniranog obavljanja zadataka, međusobnog poštovanja, razumijevanja i pomaganja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Suradnja s pedagogom i razrednicima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Suradnja sa stručnim suradnicima: defektolog, pedagog, liječnik, stomatolog, socijalni radnik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Suradnja sa Agencijom za odgoj i obrazovanje</w:t>
            </w:r>
          </w:p>
        </w:tc>
      </w:tr>
      <w:tr>
        <w:trPr>
          <w:trHeight w:val="170" w:hRule="atLeast"/>
        </w:trPr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Rad s roditeljima i učenicima</w:t>
            </w:r>
          </w:p>
          <w:p>
            <w:pPr>
              <w:pStyle w:val="BodyText2"/>
              <w:widowControl w:val="false"/>
              <w:numPr>
                <w:ilvl w:val="0"/>
                <w:numId w:val="16"/>
              </w:numPr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pl-PL"/>
              </w:rPr>
              <w:t>Savjetodavni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rad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s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roditeljima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u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č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enika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s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ciljem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upu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ć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ivanja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roditelja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kako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da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pomognu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l-PL"/>
              </w:rPr>
              <w:t>djeci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Individualni i grupni savjetodavni rad s učenicima</w:t>
            </w:r>
          </w:p>
        </w:tc>
      </w:tr>
    </w:tbl>
    <w:p>
      <w:pPr>
        <w:pStyle w:val="Normal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  <w:r>
        <w:br w:type="page"/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8"/>
        <w:gridCol w:w="7757"/>
      </w:tblGrid>
      <w:tr>
        <w:trPr>
          <w:trHeight w:val="530" w:hRule="atLeast"/>
        </w:trPr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pageBreakBefore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Redni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77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</w:tr>
      <w:tr>
        <w:trPr>
          <w:trHeight w:val="170" w:hRule="atLeast"/>
        </w:trPr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Rad sa stručno-administrativnom i financijskom službom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izrade normativnih akata škole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rada za obavljanje poslova na inventarizaciji sredstava i izradi završnog obračuna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Praćenje realizacije plana opremanja inventarom, nastavnim sredstvima i pomagalima, te poslovi vezani uz održavanje inventara i opreme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Sudjelovanje u izradi Financijskog plana škole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Praćenje kretanja utroška financijskih sredstava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Praćenje zakonskih propisa</w:t>
            </w:r>
          </w:p>
        </w:tc>
      </w:tr>
      <w:tr>
        <w:trPr>
          <w:trHeight w:val="170" w:hRule="atLeast"/>
        </w:trPr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VII.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Sjednice stručnih organa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Pripremanje sjednica Učiteljskog vijeća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Prisustvovanje sjednicama Razrednih vijeća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Sudjelovanje u radu sjednica stručnih aktiva</w:t>
            </w:r>
          </w:p>
        </w:tc>
      </w:tr>
      <w:tr>
        <w:trPr>
          <w:trHeight w:val="170" w:hRule="atLeast"/>
        </w:trPr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VIII.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Suradnja s društvenom zajednicom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Suradnja s Gradskim kotarom Ravne njive i Neslanovac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Suradnja sa školama na području grada i šire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Suradnja s drugim organizacijama i institucijama koje pomažu u realizaciji programskih zadataka škole</w:t>
            </w:r>
          </w:p>
        </w:tc>
      </w:tr>
      <w:tr>
        <w:trPr>
          <w:trHeight w:val="170" w:hRule="atLeast"/>
        </w:trPr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IX.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Sjednice Skupa ravnatelja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Prisustvovanje sjednicama skupa ravnatelja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Razmjena mišljenja o provođenju politike osnovnog školstva na području Grada Splita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Sudjelovanje u radu određenih komisija skupa ravnatelja</w:t>
            </w:r>
          </w:p>
        </w:tc>
      </w:tr>
      <w:tr>
        <w:trPr>
          <w:trHeight w:val="170" w:hRule="atLeast"/>
        </w:trPr>
        <w:tc>
          <w:tcPr>
            <w:tcW w:w="1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Stručno usavršavanje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Prisustvovanje stručnim aktivima, seminarima i savjetovanjima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Praćenje stručne literature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9.5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>Plan i program rada stručnih suradnika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9.5.1</w:t>
        <w:tab/>
        <w:t>Plan i program rada socijalnog pedagoga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74"/>
        <w:gridCol w:w="46"/>
        <w:gridCol w:w="880"/>
        <w:gridCol w:w="1275"/>
        <w:gridCol w:w="1105"/>
      </w:tblGrid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Cs w:val="22"/>
                <w:lang w:val="hr-HR" w:eastAsia="en-US"/>
              </w:rPr>
              <w:t>1. NEPOSREDAN RAD S UČENICIMA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  <w:lang w:val="hr-HR" w:eastAsia="en-US"/>
              </w:rPr>
              <w:t>Mjesec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Cs w:val="22"/>
                <w:lang w:val="hr-HR" w:eastAsia="en-US"/>
              </w:rPr>
              <w:t>Sati tjedno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  <w:lang w:val="hr-HR" w:eastAsia="en-US"/>
              </w:rPr>
              <w:t>(prosječno)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Cs w:val="22"/>
                <w:lang w:val="hr-HR" w:eastAsia="en-US"/>
              </w:rPr>
              <w:t>Sati godišnje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1.1. Rad na otkrivanju i dijagnosticiranju teškoća u razvoju i   prisutnosti čimbenika rizika za razvoj problema u ponašanju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individualni i grupni rad s djecom prije upisa u prvi razred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individualni i grupni rad s učenicima  tijekom školske godine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1.2. Socijalno-pedagoški rad s  učenicima koji imaju rješenje o primjerenom obliku školovanja, teškoće u odrastanju i probleme u ponašanju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individualni rad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grupni rad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1.3. Rad na prevenciji pojavnih oblika problema u</w:t>
            </w:r>
            <w:r>
              <w:rPr>
                <w:rFonts w:eastAsia="Calibri" w:cs="Arial" w:ascii="Arial" w:hAnsi="Arial"/>
                <w:b/>
                <w:i/>
                <w:szCs w:val="22"/>
                <w:shd w:fill="C6D9F1" w:val="clear"/>
                <w:lang w:val="hr-HR" w:eastAsia="en-US"/>
              </w:rPr>
              <w:t xml:space="preserve"> </w:t>
            </w: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ponašanju</w:t>
              <w:tab/>
              <w:tab/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individualni i grupni oblici sociopedagoškog rada s učenicima u </w:t>
              <w:br/>
              <w:t xml:space="preserve">   okviru univerzalne prevencije, pravovremenog detektiranja i </w:t>
              <w:br/>
              <w:t xml:space="preserve">   sociopedagoških intervencija različitih oblika problema u ponašanju, </w:t>
              <w:br/>
              <w:t xml:space="preserve">   koji se manifestiraju u školskom okruženju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20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700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kreiranje i provođenje selektivne i indicirane prevencije za  učenike </w:t>
              <w:br/>
              <w:t xml:space="preserve">   kojima su izrečene pedagoške mjere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praćenje i rad s učenicima (analiza rizičnih čimbenika, subjektivnih i </w:t>
              <w:br/>
              <w:t xml:space="preserve">   objektivnih elemenata neuspješnosti, savjetodavni rad, samoanaliza, </w:t>
              <w:br/>
              <w:t xml:space="preserve">   samopomoć)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individualni oblici rada s učenicima koji su u tretmanu centara </w:t>
              <w:br/>
              <w:t xml:space="preserve">   socijalne skrbi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kreiranje i provođenje raznih oblika stručne pomoći i podrške u </w:t>
              <w:br/>
              <w:t xml:space="preserve">   školovanju učenika s posebnim potrebama (pomoć u adaptaciji i   </w:t>
              <w:br/>
              <w:t xml:space="preserve">  socijalizaciji u školskom okruženju, pomoć u savladavanju šk. gradiva)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savjetodavni rad s učenicima koji se susreću s problemima </w:t>
              <w:br/>
              <w:t xml:space="preserve">    karakterističnim za razdoblje adolescencije, narušenih obiteljskih </w:t>
              <w:br/>
              <w:t xml:space="preserve">    odnosa, nekvalitetne komunikacije i rješavanja sukoba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1.3.1. Provedba radionica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Moje emocije 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1. razredi (5 sati)</w:t>
            </w: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X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1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35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</w:t>
            </w: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Jezik zmije i žirafe 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2. razredi (4 sata)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XI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Tuga i strah - Što s njima? (ŠPP) - 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3. razredi (4 sata)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XII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Suosjećanje i podrška 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4. razredi</w:t>
            </w: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(5 sati)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I/II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Nije moguće…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- 5. razredi (4 sata)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X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Emocionalno obojan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- 6. razredi (4 sata)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1" w:hanging="19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XI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Ja, ja i još ja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- 7. razredi </w:t>
            </w: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>(ŠPP)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 (5 sati)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1" w:hanging="19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XII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- 3 u 1 -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8. razredi </w:t>
            </w: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>(ŠPP)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 (4 sata)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1" w:hanging="19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I/II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1.4. Rad u povjerenstvu za utvrđivanje psihofizičkog stanja djece</w:t>
              <w:tab/>
              <w:tab/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učenici s teškoćama u razvoju - stalna suradnja s članovima </w:t>
              <w:br/>
              <w:t xml:space="preserve">    Povjerenstva tijekom godine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70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upisi u prvi razred - utvrđivanje psihofizičkog stanja djece prije upisa </w:t>
              <w:br/>
              <w:t xml:space="preserve">   u prvi razred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III-VI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 xml:space="preserve">1.5. Rad s Vijećem učenika 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sudjelovanje u radu Vijeća učenika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35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 xml:space="preserve">1.6. Sudjelovanje u školskim projektima  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 xml:space="preserve">                         </w:t>
            </w: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35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Informed health choices project (u suradnji sa MEF Split i ZS Split)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>
          <w:trHeight w:val="547" w:hRule="atLeast"/>
        </w:trPr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Razvoj vještina za adolescenciju (Lions quest skills for adolescence)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 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(u suradnji sa MZOS i UNODC)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Pretežno Vedro i Plakati za dušu (HZNZ)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Školski heroji (ŠPP)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Emocionalna pismenost (6. razredi)</w:t>
            </w:r>
          </w:p>
        </w:tc>
        <w:tc>
          <w:tcPr>
            <w:tcW w:w="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Cs w:val="22"/>
                <w:lang w:val="hr-HR" w:eastAsia="en-US"/>
              </w:rPr>
              <w:t>2. POSLOVI KOJI PROIZLAZE IZ NEPOSREDNOG RADA S UČENICIMA</w:t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2.1. Suradnja s ravnateljem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5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175</w:t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planiranje i programiranje rada, analiza uspješnosti, dogovori oko </w:t>
              <w:br/>
              <w:t xml:space="preserve">   unapređenja odgojno-obrazovnog stanja u školi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2.2. Suradnja s članovima stručnog tima škole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dogovori oko ustrojstva rada, formiranja razrednih odjela, dogovori </w:t>
              <w:br/>
              <w:t xml:space="preserve">   o pedagoškom postupanju, o integraciji djece s teškoćama u </w:t>
              <w:br/>
              <w:t xml:space="preserve">   odrastanju</w:t>
            </w: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2.3. Suradnja s učiteljima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dogovaranje o postupanju s učenicima s teškoćama u odrastanju,  </w:t>
              <w:br/>
              <w:t xml:space="preserve">   pomoć pri izradi individualiziranih i prilagođenih nastavnih   </w:t>
              <w:br/>
              <w:t xml:space="preserve">   programa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2.4. Suradnja s roditeljima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individualno savjetovanje, grupno savjetovanje, predavanja i </w:t>
              <w:br/>
              <w:t xml:space="preserve">     radionice  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2.5. Suradnja s ustanovama koje skrbe o zdravlju, zaštiti, odgoju i obrazovanju djece i mladeži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ustanove socijalne skrbi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zdravstvene ustanove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policijske postaje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pravosudni organi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suradnja s udrugama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Cs w:val="22"/>
                <w:lang w:val="hr-HR" w:eastAsia="en-US"/>
              </w:rPr>
              <w:t>3. STRUČNO USAVRŠAVANJE</w:t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3.1. Individualno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IX-VIII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140</w:t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>-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 praćenje stručne literature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i/>
                <w:i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i/>
                <w:szCs w:val="22"/>
                <w:lang w:val="hr-HR" w:eastAsia="en-US"/>
              </w:rPr>
              <w:t>3.2. Grupno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IX-VIII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>
          <w:trHeight w:val="1074" w:hRule="atLeast"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sudjelovanje na stručnim skupovima (voditelj ŽSV za ŠPP, 2018-)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sudjelovanje na stručnim skupovima koje organizira Ministarstvo </w:t>
              <w:br/>
              <w:t xml:space="preserve">  znanosti, obrazovanja i sporta; Agencija za odgoj i obrazovanje te  </w:t>
              <w:br/>
              <w:t xml:space="preserve">  druge stručne organizacije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Cs w:val="22"/>
                <w:lang w:val="hr-HR" w:eastAsia="en-US"/>
              </w:rPr>
              <w:t>4. PLANIRANJE I PROGRAMIRANJE I OSTALI POSLOVI</w:t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i/>
                <w:szCs w:val="22"/>
                <w:lang w:val="hr-HR" w:eastAsia="en-US"/>
              </w:rPr>
              <w:t xml:space="preserve">- </w:t>
            </w:r>
            <w:r>
              <w:rPr>
                <w:rFonts w:eastAsia="Calibri" w:cs="Arial" w:ascii="Arial" w:hAnsi="Arial"/>
                <w:szCs w:val="22"/>
                <w:lang w:val="hr-HR" w:eastAsia="en-US"/>
              </w:rPr>
              <w:t>poslovi koji proizlaze iz socijalno pedagoškog rada ili su s njim u vezi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IX-VIII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6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210</w:t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sudjelovanje u kulturnoj i javnoj djelatnosti škole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 xml:space="preserve">- sudjelovanje u radu stručnih tijela (UV, RV) i ostali administrativni </w:t>
              <w:br/>
              <w:t xml:space="preserve">  poslovi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  <w:t>IX-VII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koordiniranje rada asistenata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dnevnik rada, izrada tjednih i mjesečnih planova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dosje učenika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izrada nalaza i mišljenja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sudjelovanje u planiranju i programiranju rada škole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sudjelovanje u izradi godišnjeg izvješća o radu škole i šk. kurikuluma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szCs w:val="22"/>
                <w:lang w:val="hr-HR" w:eastAsia="en-US"/>
              </w:rPr>
              <w:t>- kreiranje, provođenje i analiza školskog preventivnog programa</w:t>
            </w:r>
          </w:p>
        </w:tc>
        <w:tc>
          <w:tcPr>
            <w:tcW w:w="9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</w:tr>
      <w:tr>
        <w:trPr/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b/>
                <w:b/>
                <w:szCs w:val="22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Cs w:val="22"/>
                <w:lang w:val="hr-HR" w:eastAsia="en-US"/>
              </w:rPr>
              <w:t xml:space="preserve">     </w:t>
            </w:r>
            <w:r>
              <w:rPr>
                <w:rFonts w:eastAsia="Calibri" w:cs="Arial" w:ascii="Arial" w:hAnsi="Arial"/>
                <w:b/>
                <w:szCs w:val="22"/>
                <w:lang w:val="hr-HR" w:eastAsia="en-US"/>
              </w:rPr>
              <w:t>UKUPNO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hr-HR"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  <w:lang w:val="hr-HR" w:eastAsia="en-US"/>
              </w:rPr>
              <w:t>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24"/>
                <w:szCs w:val="24"/>
                <w:lang w:val="hr-HR" w:eastAsia="en-US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  <w:lang w:val="hr-HR" w:eastAsia="en-US"/>
              </w:rPr>
              <w:t>1400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  <w:highlight w:val="yellow"/>
          <w:lang w:val="hr-HR"/>
        </w:rPr>
      </w:pPr>
      <w:r>
        <w:rPr>
          <w:rFonts w:cs="Arial" w:ascii="Arial" w:hAnsi="Arial"/>
          <w:b/>
          <w:sz w:val="24"/>
          <w:szCs w:val="24"/>
          <w:highlight w:val="yellow"/>
          <w:lang w:val="hr-HR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9.5.2</w:t>
        <w:tab/>
        <w:tab/>
      </w:r>
      <w:r>
        <w:rPr>
          <w:rFonts w:cs="Arial" w:ascii="Arial" w:hAnsi="Arial"/>
          <w:b/>
          <w:sz w:val="22"/>
          <w:szCs w:val="22"/>
          <w:lang w:val="hr-HR"/>
        </w:rPr>
        <w:t>Plan i program rada pedagoga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tbl>
      <w:tblPr>
        <w:tblW w:w="987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333"/>
        <w:gridCol w:w="1978"/>
        <w:gridCol w:w="1560"/>
      </w:tblGrid>
      <w:tr>
        <w:trPr/>
        <w:tc>
          <w:tcPr>
            <w:tcW w:w="6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PODRUČJE RADA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POSLOVI I ZADATCI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VRIJEME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REALIZACIJE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NOSITELJICA/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SURADNICI:</w:t>
            </w:r>
          </w:p>
        </w:tc>
      </w:tr>
      <w:tr>
        <w:trPr>
          <w:trHeight w:val="1641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I. POSLOVI PRIPREME ZA OSTVARENJE ŠKOLSKOG PROGRAMA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Organizacijski poslovi - planiranje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>1.1.1. Sudjelovanje u izradi programa rada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1.1.2. Izrada školskog kurikula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>1.1.3. Prikupljanje i popunjavanje podataka za potrebe nadležnih organa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>1.1.4. Izrada izvedbenog programa rada pedagoga</w:t>
            </w:r>
          </w:p>
          <w:p>
            <w:pPr>
              <w:pStyle w:val="Stilnaslova1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1.1.5. Pomoć nastavnicima u planiranju i programiranju (izborne nastave, INA, RZ)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 xml:space="preserve">1.1.6. </w:t>
            </w:r>
            <w:r>
              <w:rPr>
                <w:rFonts w:cs="Arial" w:ascii="Arial" w:hAnsi="Arial"/>
                <w:lang w:val="es-ES_tradnl"/>
              </w:rPr>
              <w:t>Izrada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prijedloga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programa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PO</w:t>
            </w:r>
            <w:r>
              <w:rPr>
                <w:rFonts w:cs="Arial" w:ascii="Arial" w:hAnsi="Arial"/>
                <w:lang w:val="hr-HR"/>
              </w:rPr>
              <w:t>, Š</w:t>
            </w:r>
            <w:r>
              <w:rPr>
                <w:rFonts w:cs="Arial" w:ascii="Arial" w:hAnsi="Arial"/>
                <w:lang w:val="es-ES_tradnl"/>
              </w:rPr>
              <w:t>PP</w:t>
            </w:r>
            <w:r>
              <w:rPr>
                <w:rFonts w:cs="Arial" w:ascii="Arial" w:hAnsi="Arial"/>
                <w:lang w:val="hr-HR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 xml:space="preserve">1.1.7. </w:t>
            </w:r>
            <w:r>
              <w:rPr>
                <w:rFonts w:cs="Arial" w:ascii="Arial" w:hAnsi="Arial"/>
                <w:lang w:val="es-ES_tradnl"/>
              </w:rPr>
              <w:t>Sudjelovanje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u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izradi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programa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pedago</w:t>
            </w:r>
            <w:r>
              <w:rPr>
                <w:rFonts w:cs="Arial" w:ascii="Arial" w:hAnsi="Arial"/>
                <w:lang w:val="hr-HR"/>
              </w:rPr>
              <w:t>š</w:t>
            </w:r>
            <w:r>
              <w:rPr>
                <w:rFonts w:cs="Arial" w:ascii="Arial" w:hAnsi="Arial"/>
                <w:lang w:val="es-ES_tradnl"/>
              </w:rPr>
              <w:t>ke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opservacije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IX, X.mj.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IX.X.mj.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es-ES_tradnl"/>
              </w:rPr>
              <w:t>IX</w:t>
            </w:r>
            <w:r>
              <w:rPr>
                <w:rFonts w:cs="Arial" w:ascii="Arial" w:hAnsi="Arial"/>
                <w:lang w:val="hr-HR"/>
              </w:rPr>
              <w:t xml:space="preserve">, </w:t>
            </w:r>
            <w:r>
              <w:rPr>
                <w:rFonts w:cs="Arial" w:ascii="Arial" w:hAnsi="Arial"/>
                <w:lang w:val="es-ES_tradnl"/>
              </w:rPr>
              <w:t>X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mj</w:t>
            </w:r>
            <w:r>
              <w:rPr>
                <w:rFonts w:cs="Arial" w:ascii="Arial" w:hAnsi="Arial"/>
                <w:lang w:val="hr-HR"/>
              </w:rPr>
              <w:t>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es-ES_tradnl"/>
              </w:rPr>
              <w:t>X</w:t>
            </w:r>
            <w:r>
              <w:rPr>
                <w:rFonts w:cs="Arial" w:ascii="Arial" w:hAnsi="Arial"/>
                <w:lang w:val="hr-HR"/>
              </w:rPr>
              <w:t>.</w:t>
            </w:r>
            <w:r>
              <w:rPr>
                <w:rFonts w:cs="Arial" w:ascii="Arial" w:hAnsi="Arial"/>
                <w:lang w:val="es-ES_tradnl"/>
              </w:rPr>
              <w:t>mj</w:t>
            </w:r>
            <w:r>
              <w:rPr>
                <w:rFonts w:cs="Arial" w:ascii="Arial" w:hAnsi="Arial"/>
                <w:lang w:val="hr-HR"/>
              </w:rPr>
              <w:t>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es-ES_tradnl"/>
              </w:rPr>
              <w:t>prema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potrebi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</w:rPr>
              <w:t>IX</w:t>
            </w:r>
            <w:r>
              <w:rPr>
                <w:rFonts w:cs="Arial" w:ascii="Arial" w:hAnsi="Arial"/>
                <w:lang w:val="hr-HR"/>
              </w:rPr>
              <w:t>.</w:t>
            </w:r>
            <w:r>
              <w:rPr>
                <w:rFonts w:cs="Arial" w:ascii="Arial" w:hAnsi="Arial"/>
              </w:rPr>
              <w:t>mj</w:t>
            </w:r>
            <w:r>
              <w:rPr>
                <w:rFonts w:cs="Arial" w:ascii="Arial" w:hAnsi="Arial"/>
                <w:lang w:val="hr-HR"/>
              </w:rPr>
              <w:t>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IX.mj.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Pedagoginja/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učitelji, ravnatelj,soc.pedagog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predsjednica školskog odbora</w:t>
            </w:r>
          </w:p>
        </w:tc>
      </w:tr>
      <w:tr>
        <w:trPr>
          <w:trHeight w:val="1316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Osiguravanje uvjeta za realizaciju programa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2.1.2.Raspored novopridošlih učenika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2.1.3.Raspored učionica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2.1.4. Izrada obrazaca za vođenje dijela pedagoške dokumentacije (evidencija ind.r….)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IX.mj.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IX.mj.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IX.mj.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Pedagoginja,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socijalni pedagog,ravnatelj,učitelji</w:t>
            </w:r>
          </w:p>
        </w:tc>
      </w:tr>
      <w:tr>
        <w:trPr>
          <w:trHeight w:val="4652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b/>
                <w:lang w:val="es-ES_tradnl"/>
              </w:rPr>
              <w:t>II. POSLOVI NEPOSREDNOG SUDJELOVANJA U ODGOJNO-OBRAZOVNOM PROCESU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Poslovi upisa i formiranja razrednih odjela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Poslovi predupisa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Priprema materijala za ispitivanje djece, izrada rasporeda testiranja, dogovor s liječnicom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2.1.3. Ispitivanje psihofizičke zrelosti </w:t>
            </w:r>
          </w:p>
          <w:p>
            <w:pPr>
              <w:pStyle w:val="BodyTextIndent3"/>
              <w:widowControl w:val="false"/>
              <w:ind w:left="0" w:hanging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>2.1.4. Individualni razgovori s roditeljima, uzimanje anamnestičkih podataka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2.1.5. Razmjena informacija sa školskom liječnicom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2.1.6. Razmjena informacija iz vrtića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2.1.7. Analiza rezultata testa, obrada svih podataka o djeci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2.1.8. Rad u Povjerenstvu za upis i pedagošku opservaciju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2.1.9. Formiranje razrednih odjela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2.1.10. Izrada izvješća o upisu u prvi razred i ped.opservaciju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2.1.11. Rad u aktivu prvih razreda – prijenos informacija o učenicima</w:t>
            </w:r>
          </w:p>
          <w:p>
            <w:pPr>
              <w:pStyle w:val="Uvlakatijelateksta"/>
              <w:widowControl w:val="false"/>
              <w:ind w:left="0" w:hanging="0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2.1.12. Izrada informativno-edukativnog materijala za roditelje učenika prvog razreda; pripremanje za roditeljski sastanak</w:t>
            </w:r>
          </w:p>
          <w:p>
            <w:pPr>
              <w:pStyle w:val="Uvlakatijelateksta"/>
              <w:widowControl w:val="false"/>
              <w:ind w:left="0" w:hanging="0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2.1.13. Roditeljski sastanak za roditelje prvaša</w:t>
            </w:r>
          </w:p>
          <w:p>
            <w:pPr>
              <w:pStyle w:val="Uvlakatijelateksta"/>
              <w:widowControl w:val="false"/>
              <w:spacing w:before="0" w:after="120"/>
              <w:ind w:left="0" w:hanging="0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2.1.14.Roditeljski sastanak za roditelje osmaša na temu profesionalnog usmjeravanja i informiranja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XII, II, IV.mj.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IV, V.mj.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V, VI.mj.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PopotrebiVI.m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VI.mj.,VII.mj,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VII.mj.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VII.mj.,IX.mj.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VI. mj.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lipanj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veljača/svibanj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Pedagoginja/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Povjerenstvo,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učiteljice,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odgajatelji I SRS DV</w:t>
            </w:r>
          </w:p>
        </w:tc>
      </w:tr>
      <w:tr>
        <w:trPr>
          <w:trHeight w:val="318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cs="Arial" w:ascii="Arial" w:hAnsi="Arial"/>
                <w:b/>
                <w:lang w:val="es-ES_tradnl"/>
              </w:rPr>
              <w:t>2.2. Poslovi oko uvođenja novih programa i ostalih inovacija</w:t>
            </w:r>
          </w:p>
          <w:p>
            <w:pPr>
              <w:pStyle w:val="ListParagraph"/>
              <w:widowControl w:val="false"/>
              <w:numPr>
                <w:ilvl w:val="2"/>
                <w:numId w:val="49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>Vođenje Tima za kvalitetu,- prijedlozi i rad na ostvarivanju podrške</w:t>
            </w:r>
          </w:p>
          <w:p>
            <w:pPr>
              <w:pStyle w:val="ListParagraph"/>
              <w:widowControl w:val="false"/>
              <w:numPr>
                <w:ilvl w:val="2"/>
                <w:numId w:val="49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 xml:space="preserve">Osmišljavanje razvojnog plana škole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2.2.3.Koordinator projekta “S pomoćnikom mogu bolje IV” u školi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Rad s pomoćnicima,učiteljima,učenicima,roditeljima, suradnja s vanjskim suradnicima na projektu za PUN /SKP : “S pomoćnikom mogu bolje IV”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Izrada mišljenja koordinatora, ispunjavanje, prikupljanje i slanje potrebne dokumentacije sukladno Pravilniku o pomoćnicima i stručno-komunikacijskim posrednicima u nastavi,NN 2018 i Izmjenama i dopunama 2020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2.2.4. Vođenje debatnog kluba, opcionalno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Helvetica" w:ascii="Helvetica" w:hAnsi="Helvetica"/>
                <w:color w:val="1D2228"/>
                <w:shd w:fill="FFFFFF" w:val="clear"/>
              </w:rPr>
              <w:t>2.2.5.</w:t>
            </w:r>
            <w:r>
              <w:rPr>
                <w:rFonts w:cs="Arial" w:ascii="Arial" w:hAnsi="Arial"/>
                <w:lang w:val="es-ES_tradnl"/>
              </w:rPr>
              <w:t xml:space="preserve"> Rad u školskom timu za darovite- Centar izvrsnosti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2.2.6. Odgoj za volonterstvo preko vođenja učeničke volonterske skupine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2.2.7.Poslovi oko provođenja Sudokua u OŠ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2.2.8.Školski koordinator za “Dioklecijanova škrinjica”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2.2.9.Koordiniranje projekta “Blago našeg Marjana”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2.2.10.Koordiniranje projekta “Medni dan”i “Vršnjačka pomoć”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2.2.11.Koordiniranje projekta “Zdrav za 5”- “MAH 2”i “MAH 3”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2.2.12. Koordiniranje profesionalnog usmjeravanja i informiranja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2.2.13. Koordiniranje Školskog volonterskog kluba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2.2.14.Sudjelovanje u e-Twinning, Erasmus projektu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Tijekom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tijekom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tijekom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Pedagoginja,Grad Split,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MUP,NZZJZ,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vanjski suradnici</w:t>
            </w:r>
          </w:p>
        </w:tc>
      </w:tr>
      <w:tr>
        <w:trPr>
          <w:trHeight w:val="374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cs="Arial" w:ascii="Arial" w:hAnsi="Arial"/>
                <w:b/>
                <w:lang w:val="es-ES_tradnl"/>
              </w:rPr>
              <w:t xml:space="preserve">2.3. Praćenje i izvođenje odgojno-obrazovnog rada </w:t>
            </w:r>
          </w:p>
          <w:p>
            <w:pPr>
              <w:pStyle w:val="Uvlakatijelateksta"/>
              <w:widowControl w:val="false"/>
              <w:spacing w:before="0" w:after="0"/>
              <w:ind w:left="0" w:hanging="0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2.3.1. Praćenje kvalitete izvođenja nastavnog procesa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2.3.2. Praćenje dopunske, dodatne nastave,ina,vođenja e-dnevnika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2.3.3. Koordiniranje, praćenje i izvođenje oo rada Vijeća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2.3.4. Sudjelovanje u radu stručnih tijela  - RV,UV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344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before="0" w:after="0"/>
              <w:ind w:left="0" w:hanging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 xml:space="preserve">2.3.4. Priprema i održavanje radionica za učenike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2.3.5. Priprema materijala za učitelje i učenike – SR, roditeljski sastanci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2.3.6.Izrada savjetodavnih predavanja/radionica za učitelje i roditelje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2.3.7. Koordinacija GOO( podrška, izrada školskog godišnjeg pip-a GOO-a,edukacija…) po potrebi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2.3.8. Vođenje i koordiniranje školskog Vijeća učenika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2.3.9.Vođenje školskog Debatnog kluba,opcionalno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2.3.10. Organiziranje rada i vođenje Školske volonterske grupe (sudjelovanje u humanitarnim i volonterskim akcijama kao “A di si ti?”i dr.)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2.3.11.Provedba sudjelovanja ”Ne dvoji-za drugog izdvoji”,suradnja s CK Split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 12.Sudjelovanje u projektu “Volim čisto more i obalu, živim ekologiju!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2.3.14. Sudjelovanje u e-twinning projektima ( 100.dan škole…)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2.3.15.Sudjelovanje u projektu ”Pretežno vedro”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2.3.16. Koordiniranje projekta “Identifikacija darovitih učenika u području matematike”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2.3.17. Koordiniranje projektom “Marijini obroci”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(X- IV.)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Grad Split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Udruge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Unicef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Udruga za slijepe i slabovidne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Savez gluhih I nagluhih osoba RH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Maestral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Most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učitelji</w:t>
            </w:r>
          </w:p>
        </w:tc>
      </w:tr>
      <w:tr>
        <w:trPr>
          <w:trHeight w:val="1187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 xml:space="preserve">(2.3.12.) </w:t>
            </w:r>
            <w:r>
              <w:rPr>
                <w:rFonts w:cs="Arial" w:ascii="Arial" w:hAnsi="Arial"/>
              </w:rPr>
              <w:t>Pra</w:t>
            </w:r>
            <w:r>
              <w:rPr>
                <w:rFonts w:cs="Arial" w:ascii="Arial" w:hAnsi="Arial"/>
                <w:lang w:val="hr-HR"/>
              </w:rPr>
              <w:t>ć</w:t>
            </w:r>
            <w:r>
              <w:rPr>
                <w:rFonts w:cs="Arial" w:ascii="Arial" w:hAnsi="Arial"/>
              </w:rPr>
              <w:t>enje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</w:rPr>
              <w:t>usvajanja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</w:rPr>
              <w:t>po</w:t>
            </w:r>
            <w:r>
              <w:rPr>
                <w:rFonts w:cs="Arial" w:ascii="Arial" w:hAnsi="Arial"/>
                <w:lang w:val="hr-HR"/>
              </w:rPr>
              <w:t>č</w:t>
            </w:r>
            <w:r>
              <w:rPr>
                <w:rFonts w:cs="Arial" w:ascii="Arial" w:hAnsi="Arial"/>
              </w:rPr>
              <w:t>etnog</w:t>
            </w:r>
            <w:r>
              <w:rPr>
                <w:rFonts w:cs="Arial" w:ascii="Arial" w:hAnsi="Arial"/>
                <w:lang w:val="hr-HR"/>
              </w:rPr>
              <w:t xml:space="preserve"> č</w:t>
            </w:r>
            <w:r>
              <w:rPr>
                <w:rFonts w:cs="Arial" w:ascii="Arial" w:hAnsi="Arial"/>
              </w:rPr>
              <w:t>itanja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</w:rPr>
              <w:t>i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</w:rPr>
              <w:t>pisanja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</w:rPr>
              <w:t>u</w:t>
            </w:r>
            <w:r>
              <w:rPr>
                <w:rFonts w:cs="Arial" w:ascii="Arial" w:hAnsi="Arial"/>
                <w:lang w:val="hr-HR"/>
              </w:rPr>
              <w:t>č</w:t>
            </w:r>
            <w:r>
              <w:rPr>
                <w:rFonts w:cs="Arial" w:ascii="Arial" w:hAnsi="Arial"/>
              </w:rPr>
              <w:t>enika</w:t>
            </w:r>
            <w:r>
              <w:rPr>
                <w:rFonts w:cs="Arial" w:ascii="Arial" w:hAnsi="Arial"/>
                <w:lang w:val="hr-HR"/>
              </w:rPr>
              <w:t xml:space="preserve"> 1.     razreda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2.3.13. Individualni razgovori s roditeljima, upućivanje logopedu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( Točke 2.3.12 i 13.nisu dio obaveznog, već dodatnog planiranja, kao ni točka 2.3.7.)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Helvetica" w:ascii="Helvetica" w:hAnsi="Helvetica"/>
                <w:color w:val="1D2228"/>
                <w:shd w:fill="FFFFFF" w:val="clear"/>
              </w:rPr>
              <w:t>2.3.14. Organizacija posjeta i suradnji, partnerstvo s roditeljima,</w:t>
            </w:r>
            <w:r>
              <w:rPr>
                <w:rFonts w:cs="Helvetica" w:ascii="Helvetica" w:hAnsi="Helvetica"/>
                <w:color w:val="1D2228"/>
              </w:rPr>
              <w:br/>
            </w:r>
            <w:r>
              <w:rPr>
                <w:rFonts w:cs="Helvetica" w:ascii="Helvetica" w:hAnsi="Helvetica"/>
                <w:color w:val="1D2228"/>
                <w:shd w:fill="FFFFFF" w:val="clear"/>
              </w:rPr>
              <w:t xml:space="preserve">Festivala znanosti- organizacija javnog događaja,posjeta- predavanje na temu "Sve boje mora- značaj </w:t>
            </w:r>
            <w:r>
              <w:rPr>
                <w:rFonts w:cs="Helvetica" w:ascii="Helvetica" w:hAnsi="Helvetica"/>
                <w:color w:val="1D2228"/>
                <w:shd w:fill="FFFFFF" w:val="clear"/>
              </w:rPr>
              <w:t>fi</w:t>
            </w:r>
            <w:r>
              <w:rPr>
                <w:rFonts w:cs="Helvetica" w:ascii="Helvetica" w:hAnsi="Helvetica"/>
                <w:color w:val="1D2228"/>
                <w:shd w:fill="FFFFFF" w:val="clear"/>
              </w:rPr>
              <w:t>toplanktona"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X.,XI.,XII.mj.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II.III.mj.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II.,IV.mj.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XI.mj.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učiteljice</w:t>
            </w:r>
          </w:p>
        </w:tc>
      </w:tr>
      <w:tr>
        <w:trPr>
          <w:trHeight w:val="2217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cs="Arial" w:ascii="Arial" w:hAnsi="Arial"/>
                <w:b/>
                <w:lang w:val="es-ES_tradnl"/>
              </w:rPr>
              <w:t xml:space="preserve">2.4. Rad s učenicima s posebnim potrebama </w:t>
            </w:r>
          </w:p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Sudjelovanje u radu Povjerenstva</w:t>
            </w:r>
          </w:p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2.4.1. Pedagoška obrada učenika na opservaciji (praćenje u razredu ,individualni rad)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2.4..2. Individualni razgovori s roditeljima (anamneza)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2.4.3.Izrada pedagoškog nalaza i mišljenja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2.4.4. Suradnja s učiteljima (savjetovanje)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2.4.5. Individualni rad s učenicima s poteškoćama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2.4.6.Školski koordinator projekta pomoćnika u nastavi i SKP-a “S pomoćnikom mogu bolje IV”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2.4.7. Koordinator školskog tima za darovite, član tima za CI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X.-III.mj.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/socijalni pedagog,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Povjerenstvo,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defektolog-učitelj,učiteljicaZS…</w:t>
            </w:r>
          </w:p>
        </w:tc>
      </w:tr>
      <w:tr>
        <w:trPr>
          <w:trHeight w:val="653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2.5. Savjetodavni rad za učenike, roditelje, skrbnike</w:t>
            </w:r>
          </w:p>
          <w:p>
            <w:pPr>
              <w:pStyle w:val="BodyTextIndent3"/>
              <w:widowControl w:val="false"/>
              <w:spacing w:before="0" w:after="0"/>
              <w:ind w:left="0" w:hanging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cs="Arial" w:ascii="Arial" w:hAnsi="Arial"/>
                <w:sz w:val="20"/>
                <w:szCs w:val="20"/>
                <w:lang w:val="hr-HR"/>
              </w:rPr>
              <w:t>2.5.1. Individualni razgovori s učenicima s teškoćama u učenju i emocionalnim i socijalnim problemima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2.5.2. Savjetodavni razgovori s roditeljima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2.5.3. Individualni razgovori s odgajateljima i stručnom službom Dječjeg vrtića  i CZS i SŠ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2.5.4. Podrška učenicima u domeni koordiniranja projekta „Osobnog pomoćnika i SKP-a“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078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cs="Arial" w:ascii="Arial" w:hAnsi="Arial"/>
                <w:b/>
                <w:lang w:val="es-ES_tradnl"/>
              </w:rPr>
              <w:t>2.6. Profesionalno informiranje i usmjeravanje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2.6.1. Pedagoške radionice za učenike 8.razreda</w:t>
            </w:r>
          </w:p>
          <w:p>
            <w:pPr>
              <w:pStyle w:val="Uvlakatijelateksta"/>
              <w:widowControl w:val="false"/>
              <w:spacing w:before="0" w:after="0"/>
              <w:ind w:left="0" w:hanging="0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2.6.2. Informiranje učenika o sistemu školovanja, izboru zanimanja i uvjetima upisa,</w:t>
            </w:r>
          </w:p>
          <w:p>
            <w:pPr>
              <w:pStyle w:val="Uvlakatijelateksta"/>
              <w:widowControl w:val="false"/>
              <w:spacing w:before="0" w:after="0"/>
              <w:ind w:left="0" w:hanging="0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2.6.3.</w:t>
            </w:r>
            <w:r>
              <w:rPr>
                <w:rFonts w:cs="Arial" w:ascii="Arial" w:hAnsi="Arial"/>
              </w:rPr>
              <w:t xml:space="preserve"> Pomoć razrednicima u radu na prof.orijentaciji,org.grupnog posjeta CISOK-u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2.6.4. Upućivanje učenika u Službu za profesionalnu orijentaciju,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2.6.5. Suradnja sa školskom liječnicom</w:t>
            </w:r>
          </w:p>
          <w:p>
            <w:pPr>
              <w:pStyle w:val="Tijeloteksta"/>
              <w:widowControl w:val="false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cs="Arial" w:ascii="Arial" w:hAnsi="Arial"/>
                <w:sz w:val="20"/>
                <w:lang w:val="es-ES_tradnl"/>
              </w:rPr>
              <w:t>2.6.6. Inidvidualni i grupni razgovori s neodlučnim učenicima,      pružanje informacija</w:t>
            </w:r>
          </w:p>
          <w:p>
            <w:pPr>
              <w:pStyle w:val="Tijeloteksta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2.6.7. Uređenje panoa i/ili mrežne stranice škole s informacijama za upis u srednje škole-neobavezno</w:t>
            </w:r>
          </w:p>
          <w:p>
            <w:pPr>
              <w:pStyle w:val="BodyTextIndent3"/>
              <w:widowControl w:val="false"/>
              <w:spacing w:before="0" w:after="0"/>
              <w:ind w:left="0" w:hanging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>2.6.9. Suradnja sa srednjim školama i dogovaranje posjeta(otvoreni dani) ili prijenos informacija</w:t>
            </w:r>
          </w:p>
          <w:p>
            <w:pPr>
              <w:pStyle w:val="BodyTextIndent3"/>
              <w:widowControl w:val="false"/>
              <w:spacing w:before="0" w:after="0"/>
              <w:ind w:left="0" w:hanging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 xml:space="preserve">2.6.10. Informiranje roditelja o PU. </w:t>
            </w:r>
            <w:r>
              <w:rPr>
                <w:rFonts w:cs="Arial" w:ascii="Arial" w:hAnsi="Arial"/>
                <w:sz w:val="20"/>
                <w:szCs w:val="20"/>
                <w:lang w:val="hr-HR"/>
              </w:rPr>
              <w:t>Iščitavanje dokumentacije vezane uz upis u srednju školu (Pravilnik, Odluka, Priručnik) i prenošenje informacija  roditeljima i učenicima ( preko službene web stranice škole, virtualne učionice...)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2.6.11.    Nadzor učeničkih profila na web stranici </w:t>
            </w:r>
            <w:hyperlink r:id="rId13">
              <w:r>
                <w:rPr>
                  <w:rStyle w:val="Internetskapoveznica"/>
                  <w:lang w:val="es-ES_tradnl"/>
                </w:rPr>
                <w:t>www.upisi.hr</w:t>
              </w:r>
            </w:hyperlink>
            <w:r>
              <w:rPr>
                <w:rFonts w:cs="Arial" w:ascii="Arial" w:hAnsi="Arial"/>
                <w:lang w:val="es-ES_tradnl"/>
              </w:rPr>
              <w:t xml:space="preserve"> i otklanjanje mogućih pogrešaka, usklađivanje s ocjenama iz e-matice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2.6.11.1. vođenje učeničkih profila (upisivanje dodatnih bodova i sl.)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2.6.12.Roditeljski sastanak za roditelje osmaša na temu profesionalnog usmjeravanja “Kamo dalje i kako razmišljati pri odabiru srednje škole?”i “Elektonički upis u SŠ”(moguća dva i više roditeljskih sastanaka</w:t>
            </w:r>
          </w:p>
          <w:p>
            <w:pPr>
              <w:pStyle w:val="BodyTextIndent3"/>
              <w:widowControl w:val="false"/>
              <w:spacing w:before="0" w:after="0"/>
              <w:ind w:left="0" w:hanging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>2.6.13. Inidvidualni i grupni razgovori s roditeljima neodlučnih učenika,   pružanje informacija</w:t>
            </w:r>
          </w:p>
          <w:p>
            <w:pPr>
              <w:pStyle w:val="BodyTextIndent3"/>
              <w:widowControl w:val="false"/>
              <w:ind w:left="0" w:hanging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>2.6.14.Sudjelovanje u projektima vezanim uz prof.usmjeravanje i u dogovoru s vanjskim suradnicima- ovisno o dostupnim projektima</w:t>
            </w:r>
          </w:p>
          <w:p>
            <w:pPr>
              <w:pStyle w:val="BodyTextIndent3"/>
              <w:widowControl w:val="false"/>
              <w:spacing w:before="0" w:after="120"/>
              <w:ind w:left="0" w:hanging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 xml:space="preserve">2.6.15. </w:t>
            </w:r>
            <w:r>
              <w:rPr>
                <w:rFonts w:cs="Arial" w:ascii="Arial" w:hAnsi="Arial"/>
                <w:i/>
                <w:sz w:val="20"/>
                <w:szCs w:val="20"/>
                <w:lang w:val="es-ES_tradnl"/>
              </w:rPr>
              <w:t>Predstavljanje profesionalne uloge- zanimanje pisac kroz organizaciju neposrednog susreta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I, II –V.mj.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XII.mj.,IV.V.mj.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I.mj.II.mj.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tijekom godine</w:t>
            </w:r>
          </w:p>
          <w:p>
            <w:pPr>
              <w:pStyle w:val="Normal"/>
              <w:widowControl w:val="false"/>
              <w:ind w:left="225" w:hanging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VI.mj.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tijekom godine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V 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V.mj, VI.mj.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II.,V.mj., VI.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Pedagoginja/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Razrednici 8.r.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Učitelji,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Liječnici,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CZS,CISOK, HZZO,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SRS…</w:t>
            </w:r>
          </w:p>
        </w:tc>
      </w:tr>
      <w:tr>
        <w:trPr>
          <w:trHeight w:val="1503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2.7. Zdravstvena i socijalna zaštita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2.7.1. Upoznavanje i praćenje socijalnih prilika učenika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2.7.2. Suradnja s Centrom za socijalnu skrb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2.7.3. Obrada učenika za potrebe Centra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2.7.4. Suradnja sa školskom liječnicom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2.7.5. Suradnja s Policijskom upravom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2.7.6. Zdravstveni odgoj- uloga po planu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Socijalni pedagog,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školska liječnica,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PU, CZS</w:t>
            </w:r>
          </w:p>
        </w:tc>
      </w:tr>
      <w:tr>
        <w:trPr>
          <w:trHeight w:val="985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es-ES_tradnl"/>
              </w:rPr>
            </w:pPr>
            <w:r>
              <w:rPr>
                <w:rFonts w:cs="Arial" w:ascii="Arial" w:hAnsi="Arial"/>
                <w:b/>
                <w:lang w:val="es-ES_tradnl"/>
              </w:rPr>
              <w:t>III. VREDNOVANJE OSTVARENIH REZULTATA, ANALIZE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3.1 Odgojno-obrazovni rezultati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 xml:space="preserve">Analiza/izvješće  na kraju školske godine, e-dnevnik </w:t>
            </w:r>
          </w:p>
          <w:p>
            <w:pPr>
              <w:pStyle w:val="ListParagraph"/>
              <w:widowControl w:val="false"/>
              <w:numPr>
                <w:ilvl w:val="2"/>
                <w:numId w:val="19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U</w:t>
            </w:r>
            <w:r>
              <w:rPr>
                <w:rFonts w:cs="Arial" w:ascii="Arial" w:hAnsi="Arial"/>
                <w:sz w:val="20"/>
                <w:szCs w:val="20"/>
                <w:lang w:val="es-ES_tradnl"/>
              </w:rPr>
              <w:t>tvrđivanje važnijih zadataka i prijedlog rješavanja</w:t>
            </w:r>
          </w:p>
          <w:p>
            <w:pPr>
              <w:pStyle w:val="ListParagraph"/>
              <w:widowControl w:val="false"/>
              <w:numPr>
                <w:ilvl w:val="2"/>
                <w:numId w:val="19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>Samovrednovanje rada škole (sudjelovanje u izradi i pripremi materijala za samovrednovanje i vrednovanje na stručnim aktivima pedagoga</w:t>
            </w:r>
          </w:p>
          <w:p>
            <w:pPr>
              <w:pStyle w:val="ListParagraph"/>
              <w:widowControl w:val="false"/>
              <w:numPr>
                <w:ilvl w:val="2"/>
                <w:numId w:val="19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>SWOT analize, ankete, provedba akcijskih i dr.istraživanja</w:t>
            </w:r>
          </w:p>
          <w:p>
            <w:pPr>
              <w:pStyle w:val="ListParagraph"/>
              <w:widowControl w:val="false"/>
              <w:numPr>
                <w:ilvl w:val="2"/>
                <w:numId w:val="19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 w:ascii="Arial" w:hAnsi="Arial"/>
                <w:sz w:val="20"/>
                <w:szCs w:val="20"/>
                <w:lang w:val="es-ES_tradnl"/>
              </w:rPr>
              <w:t>Sudjelovanje u vanjskom vrednovanju NCVV (provedbi nacionalnih ispita)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VII.mj.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VII.IX.mj.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tijekom god.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Pedagoginja/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SRS</w:t>
            </w:r>
          </w:p>
        </w:tc>
      </w:tr>
      <w:tr>
        <w:trPr>
          <w:trHeight w:val="798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es-ES_tradnl"/>
              </w:rPr>
              <w:t>IV. STRU</w:t>
            </w:r>
            <w:r>
              <w:rPr>
                <w:rFonts w:cs="Arial" w:ascii="Arial" w:hAnsi="Arial"/>
                <w:b/>
                <w:lang w:val="hr-HR"/>
              </w:rPr>
              <w:t>Č</w:t>
            </w:r>
            <w:r>
              <w:rPr>
                <w:rFonts w:cs="Arial" w:ascii="Arial" w:hAnsi="Arial"/>
                <w:b/>
                <w:lang w:val="es-ES_tradnl"/>
              </w:rPr>
              <w:t>NO</w:t>
            </w:r>
            <w:r>
              <w:rPr>
                <w:rFonts w:cs="Arial" w:ascii="Arial" w:hAnsi="Arial"/>
                <w:b/>
                <w:lang w:val="hr-HR"/>
              </w:rPr>
              <w:t xml:space="preserve"> </w:t>
            </w:r>
            <w:r>
              <w:rPr>
                <w:rFonts w:cs="Arial" w:ascii="Arial" w:hAnsi="Arial"/>
                <w:b/>
                <w:lang w:val="es-ES_tradnl"/>
              </w:rPr>
              <w:t>USAVR</w:t>
            </w:r>
            <w:r>
              <w:rPr>
                <w:rFonts w:cs="Arial" w:ascii="Arial" w:hAnsi="Arial"/>
                <w:b/>
                <w:lang w:val="hr-HR"/>
              </w:rPr>
              <w:t>Š</w:t>
            </w:r>
            <w:r>
              <w:rPr>
                <w:rFonts w:cs="Arial" w:ascii="Arial" w:hAnsi="Arial"/>
                <w:b/>
                <w:lang w:val="es-ES_tradnl"/>
              </w:rPr>
              <w:t>AVANJE</w:t>
            </w:r>
            <w:r>
              <w:rPr>
                <w:rFonts w:cs="Arial" w:ascii="Arial" w:hAnsi="Arial"/>
                <w:b/>
                <w:lang w:val="hr-HR"/>
              </w:rPr>
              <w:t xml:space="preserve"> </w:t>
            </w:r>
            <w:r>
              <w:rPr>
                <w:rFonts w:cs="Arial" w:ascii="Arial" w:hAnsi="Arial"/>
                <w:b/>
                <w:lang w:val="es-ES_tradnl"/>
              </w:rPr>
              <w:t>ODGOJNO</w:t>
            </w:r>
            <w:r>
              <w:rPr>
                <w:rFonts w:cs="Arial" w:ascii="Arial" w:hAnsi="Arial"/>
                <w:b/>
                <w:lang w:val="hr-HR"/>
              </w:rPr>
              <w:t>-</w:t>
            </w:r>
            <w:r>
              <w:rPr>
                <w:rFonts w:cs="Arial" w:ascii="Arial" w:hAnsi="Arial"/>
                <w:b/>
                <w:lang w:val="es-ES_tradnl"/>
              </w:rPr>
              <w:t>OBRAZOVNIH</w:t>
            </w:r>
            <w:r>
              <w:rPr>
                <w:rFonts w:cs="Arial" w:ascii="Arial" w:hAnsi="Arial"/>
                <w:b/>
                <w:lang w:val="hr-HR"/>
              </w:rPr>
              <w:t xml:space="preserve"> </w:t>
            </w:r>
            <w:r>
              <w:rPr>
                <w:rFonts w:cs="Arial" w:ascii="Arial" w:hAnsi="Arial"/>
                <w:b/>
                <w:lang w:val="es-ES_tradnl"/>
              </w:rPr>
              <w:t>DJELATNIKA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b/>
                <w:lang w:val="hr-HR"/>
              </w:rPr>
              <w:t>4.1. Stručno usavršavanje učitelja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>Priprema i održavanje predavanja i/ili pedagoških radionica za nastavnike, sudjelovanje u edukacijama MZO-a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hr-HR"/>
              </w:rPr>
              <w:t>(Daroviti učenici, Vrednovanje Suradnja i rad u timu, obrazovne politike,Nasilje putem Interneta) na UV i Aktivu RN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  <w:t xml:space="preserve">4.1.2. </w:t>
            </w:r>
            <w:r>
              <w:rPr>
                <w:rFonts w:cs="Arial" w:ascii="Arial" w:hAnsi="Arial"/>
                <w:lang w:val="es-ES_tradnl"/>
              </w:rPr>
              <w:t>Pra</w:t>
            </w:r>
            <w:r>
              <w:rPr>
                <w:rFonts w:cs="Arial" w:ascii="Arial" w:hAnsi="Arial"/>
                <w:lang w:val="hr-HR"/>
              </w:rPr>
              <w:t>ć</w:t>
            </w:r>
            <w:r>
              <w:rPr>
                <w:rFonts w:cs="Arial" w:ascii="Arial" w:hAnsi="Arial"/>
                <w:lang w:val="es-ES_tradnl"/>
              </w:rPr>
              <w:t>enje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rada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i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pru</w:t>
            </w:r>
            <w:r>
              <w:rPr>
                <w:rFonts w:cs="Arial" w:ascii="Arial" w:hAnsi="Arial"/>
                <w:lang w:val="hr-HR"/>
              </w:rPr>
              <w:t>ž</w:t>
            </w:r>
            <w:r>
              <w:rPr>
                <w:rFonts w:cs="Arial" w:ascii="Arial" w:hAnsi="Arial"/>
                <w:lang w:val="es-ES_tradnl"/>
              </w:rPr>
              <w:t>anje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pomo</w:t>
            </w:r>
            <w:r>
              <w:rPr>
                <w:rFonts w:cs="Arial" w:ascii="Arial" w:hAnsi="Arial"/>
                <w:lang w:val="hr-HR"/>
              </w:rPr>
              <w:t>ć</w:t>
            </w:r>
            <w:r>
              <w:rPr>
                <w:rFonts w:cs="Arial" w:ascii="Arial" w:hAnsi="Arial"/>
                <w:lang w:val="es-ES_tradnl"/>
              </w:rPr>
              <w:t>i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es-ES_tradnl"/>
              </w:rPr>
              <w:t>pripravnicima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hr-HR"/>
              </w:rPr>
              <w:t xml:space="preserve">4.1.3. </w:t>
            </w:r>
            <w:r>
              <w:rPr>
                <w:rFonts w:cs="Arial" w:ascii="Arial" w:hAnsi="Arial"/>
                <w:lang w:val="de-DE"/>
              </w:rPr>
              <w:t>Rad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de-DE"/>
              </w:rPr>
              <w:t>u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de-DE"/>
              </w:rPr>
              <w:t>Povjerenstvu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de-DE"/>
              </w:rPr>
              <w:t>za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de-DE"/>
              </w:rPr>
              <w:t>pra</w:t>
            </w:r>
            <w:r>
              <w:rPr>
                <w:rFonts w:cs="Arial" w:ascii="Arial" w:hAnsi="Arial"/>
                <w:lang w:val="hr-HR"/>
              </w:rPr>
              <w:t>ć</w:t>
            </w:r>
            <w:r>
              <w:rPr>
                <w:rFonts w:cs="Arial" w:ascii="Arial" w:hAnsi="Arial"/>
                <w:lang w:val="de-DE"/>
              </w:rPr>
              <w:t>enje</w:t>
            </w:r>
            <w:r>
              <w:rPr>
                <w:rFonts w:cs="Arial" w:ascii="Arial" w:hAnsi="Arial"/>
                <w:lang w:val="hr-HR"/>
              </w:rPr>
              <w:t xml:space="preserve"> </w:t>
            </w:r>
            <w:r>
              <w:rPr>
                <w:rFonts w:cs="Arial" w:ascii="Arial" w:hAnsi="Arial"/>
                <w:lang w:val="de-DE"/>
              </w:rPr>
              <w:t>pripravnika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4.1.4. Praćenje rada učitelja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lang w:val="hr-HR"/>
              </w:rPr>
            </w:pPr>
            <w:r>
              <w:rPr>
                <w:rFonts w:cs="Arial" w:ascii="Arial" w:hAnsi="Arial"/>
                <w:lang w:val="de-DE"/>
              </w:rPr>
              <w:t>4.1.5. Rad sa studentima pedagogije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hr-HR"/>
              </w:rPr>
            </w:pPr>
            <w:r>
              <w:rPr>
                <w:rFonts w:cs="Arial" w:ascii="Arial" w:hAnsi="Arial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tijekom god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Pedagoginja/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MZOS, učitelj informatike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mentori</w:t>
            </w:r>
          </w:p>
        </w:tc>
      </w:tr>
      <w:tr>
        <w:trPr>
          <w:trHeight w:val="985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4.2. Individualno stručno usavršavanje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4.2.1. Sudjelovanje u edukacijama MZO-a i drugih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4.2..2. Sudjelovanje na stručnim skupovima izvan škole(uključujući projekte mobilnosti)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4.2.3. Praćenje stručne literature posebno iz područja odgoja i obrazovanja darovitih učenika 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4.2.3. Sudjelovanje  u IKT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</w:tabs>
              <w:ind w:left="22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</w:t>
            </w:r>
          </w:p>
        </w:tc>
      </w:tr>
      <w:tr>
        <w:trPr>
          <w:trHeight w:val="736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V.BIBLIOTEČNO- INFORMACIJSKA I DOKUMENTACIJSKA DJELATNOST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Bibliotečno – informacijska djelatnost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Pribavljanje stručne literature iz područja pedagogije, psihologije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5.1.2.Pribavljanje didaktičkih pomagala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Poticanje nastavnika na korištenje literatura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5.1.3.Objavljivanje na školskim mrežnim stranicama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  <w:t>5.1.4.Suradnja s urednicom školskog lista “Maslačak”i na digitalnom listu “Maslačak”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lang w:val="es-ES_tradnl"/>
              </w:rPr>
            </w:pPr>
            <w:r>
              <w:rPr>
                <w:rFonts w:cs="Arial" w:ascii="Arial" w:hAnsi="Arial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Ravnatelj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knjižničarka</w:t>
            </w:r>
          </w:p>
        </w:tc>
      </w:tr>
      <w:tr>
        <w:trPr>
          <w:trHeight w:val="985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VI. Dokumentacijska djelatnost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Izrada i čuvanje učeničke dokumentacije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Vođenje dokumentacije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Pregled e-dnevnika, vođenje povjerenstva za pregled e-dnevnika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SS,učitelji</w:t>
            </w:r>
          </w:p>
        </w:tc>
      </w:tr>
      <w:tr>
        <w:trPr>
          <w:trHeight w:val="985" w:hRule="atLeast"/>
        </w:trPr>
        <w:tc>
          <w:tcPr>
            <w:tcW w:w="6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Ostali poslovi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Suradnja s institucijama iz djelokruga školstva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tijekom god.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Pedagoginja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tabs>
          <w:tab w:val="clear" w:pos="708"/>
          <w:tab w:val="left" w:pos="4678" w:leader="none"/>
        </w:tabs>
        <w:rPr>
          <w:rFonts w:ascii="Arial" w:hAnsi="Arial" w:cs="Arial"/>
          <w:i/>
          <w:i/>
          <w:lang w:val="hr-HR"/>
        </w:rPr>
      </w:pPr>
      <w:r>
        <w:rPr>
          <w:rFonts w:cs="Arial" w:ascii="Arial" w:hAnsi="Arial"/>
          <w:i/>
          <w:lang w:val="hr-HR"/>
        </w:rPr>
        <w:t>* Plan rada pedagoginje ovisit će o epidemiološkoj situaciji i modelu rada i utoliko podliježe prilagodbama i promjenama , poglavito u načinu i metodama rada.</w:t>
      </w:r>
    </w:p>
    <w:p>
      <w:pPr>
        <w:pStyle w:val="Normal"/>
        <w:tabs>
          <w:tab w:val="clear" w:pos="708"/>
          <w:tab w:val="left" w:pos="4678" w:leader="none"/>
        </w:tabs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Radno vrijeme:</w:t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/>
        <w:drawing>
          <wp:inline distT="0" distB="0" distL="0" distR="0">
            <wp:extent cx="5657215" cy="1564005"/>
            <wp:effectExtent l="0" t="0" r="0" b="0"/>
            <wp:docPr id="13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caps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lang w:val="hr-HR"/>
        </w:rPr>
        <w:t>9.6</w:t>
        <w:tab/>
      </w:r>
      <w:r>
        <w:rPr>
          <w:rFonts w:cs="Arial" w:ascii="Arial" w:hAnsi="Arial"/>
          <w:b/>
          <w:caps/>
          <w:sz w:val="24"/>
          <w:szCs w:val="24"/>
          <w:lang w:val="hr-HR"/>
        </w:rPr>
        <w:t xml:space="preserve">Plan i program rada tajnika i administrativno-tehničke 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hr-HR"/>
        </w:rPr>
      </w:pPr>
      <w:r>
        <w:rPr>
          <w:rFonts w:cs="Arial" w:ascii="Arial" w:hAnsi="Arial"/>
          <w:b/>
          <w:caps/>
          <w:sz w:val="24"/>
          <w:szCs w:val="24"/>
          <w:lang w:val="hr-HR"/>
        </w:rPr>
        <w:tab/>
        <w:t>službe</w:t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Tijeloteksta"/>
        <w:jc w:val="left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9.6.1</w:t>
        <w:tab/>
        <w:tab/>
        <w:t>Plan rada tajnika škole</w:t>
      </w:r>
    </w:p>
    <w:p>
      <w:pPr>
        <w:pStyle w:val="Tijeloteksta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Tijeloteksta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Poslovi koji se rade svakodnevno i kontinuirano tijekom cijele kalendarske godine i ponavljaju se u planiranom razdoblju: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ListParagraph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normativno-pravni poslovi:</w:t>
      </w:r>
      <w:r>
        <w:rPr>
          <w:rFonts w:cs="Arial" w:ascii="Arial" w:hAnsi="Arial"/>
          <w:sz w:val="22"/>
          <w:szCs w:val="22"/>
        </w:rPr>
        <w:t xml:space="preserve"> izrada normativnih akata, ugovora, rješenja i odluka, praćenje zakonskih i podzakonskih akata i ažurno usklađivanje općih akata s istima,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kadrovski poslovi:</w:t>
      </w:r>
      <w:r>
        <w:rPr>
          <w:rFonts w:cs="Arial" w:ascii="Arial" w:hAnsi="Arial"/>
          <w:sz w:val="22"/>
          <w:szCs w:val="22"/>
        </w:rPr>
        <w:t xml:space="preserve"> poslovi vezani za zasnivanje i prestanak radnog odnosa, vođenje evidencije radnika, prijave i odjave radnika, izrada odluka o korištenju godišnjeg odmora radnika i vođenje kontrole o navedenom,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ListParagraph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opći i administrativno-analitički poslovi</w:t>
      </w:r>
      <w:r>
        <w:rPr>
          <w:rFonts w:cs="Arial" w:ascii="Arial" w:hAnsi="Arial"/>
          <w:sz w:val="22"/>
          <w:szCs w:val="22"/>
        </w:rPr>
        <w:t>: rad sa strankama, surađivanje s tijelima škole te s nadležnim ministarstvima, upravnim odjelom za prosvjetu, kulturu, tehničku kulturu i sport, suradnja sa učiteljima, stručnim suradnicima, voditeljem računovodstva i ravnateljem…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52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ostali poslovi</w:t>
      </w:r>
    </w:p>
    <w:p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vođenje evidencije o radnom vremenu administrativno-tehničkih i pomoćnih radnika,</w:t>
      </w:r>
    </w:p>
    <w:p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izdavanje javnih isprava, potvrda o upisu učenika u školu, potvrde zaposlenicima škole, izdavanje duplikata svjedodžbi…</w:t>
      </w:r>
    </w:p>
    <w:p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obavljanje poslova vezanih uz unos podataka o radnicima Registar zaposlenih u javnim službama (COP),</w:t>
      </w:r>
    </w:p>
    <w:p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vođenje urudžbenog zapisnika, čuvanje matičnih knjiga učenika,</w:t>
      </w:r>
    </w:p>
    <w:p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primanje, razvrstavanje, urudžbiranje i otprema pošte, </w:t>
      </w:r>
    </w:p>
    <w:p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stručno usavršavanje, prisustvovanje aktivima tajnika,</w:t>
      </w:r>
    </w:p>
    <w:p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ostali poslovi koji se ne mogu predvidjeti, a pojavljuju se tijekom godine.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9.6.2</w:t>
        <w:tab/>
        <w:tab/>
        <w:t>Plan rada školskog majstora (2 izvršitelja)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7"/>
        <w:gridCol w:w="5490"/>
        <w:gridCol w:w="2359"/>
      </w:tblGrid>
      <w:tr>
        <w:trPr/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Redni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54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vrijeme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ostvarenja</w:t>
            </w:r>
          </w:p>
        </w:tc>
      </w:tr>
      <w:tr>
        <w:trPr/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5.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9.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11.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13.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15.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17.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ijeloteksta"/>
              <w:widowControl w:val="false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Poslovi na održavanju školske zgrade i njenog inventara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Popravak i održavanje namještaja i stolarije i učila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Pravovremeno uočavanje i otklanjanje kvarova na elektro i vodovodnim instalacijama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Bojanje zidova te zaštita drvenih površina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jednostavnijih dijelova školskog namještaja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Briga o zatvaranju škole i alarmnom uređaju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Briga o održavanju i izmjeni staklenih površina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Postavljanje zastave Republike Hrvatske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Manji i sitniji radovi po učionicama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Održavanje i grijanje školskih prostorija (uređaja u kotlovnici, te pravovremeno zagrijavanje prostorija škole)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Dežurstvo na ulaznim vratima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Ispomoć dežurnim nastavnicima i učeniku na početku nastave i za vrijeme velikog odmora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Poslovi u izvanrednim uvjetima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Neplanirani poslovi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Ostali poslovi po dogovoru s tajnikom i ravnateljem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Korištenje godišnjih odmora (u dogovoru s ravnateljem i tajnikom)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za vrijeme blagd.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XI. – III. mj.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prema dogovoru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9.6.3</w:t>
        <w:tab/>
        <w:tab/>
        <w:t>Plan rada spremačica (7 izvršitelja)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68"/>
        <w:gridCol w:w="5399"/>
        <w:gridCol w:w="2089"/>
      </w:tblGrid>
      <w:tr>
        <w:trPr/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Redni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53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vrijeme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ostvarenja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2.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4.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5.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6.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7.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8.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9.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10.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11.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12.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13.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14.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15.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Pranje stubišta, hodnika i učionica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Čišćenje namještaja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Pranje sanitarnih prostorija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Održavanje čistoće u kabinetima, uredima i ostalim školskim prostorijama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Čišćenje dvorišta, igrališta i ostalih površina oko školske zgrade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Briga o otvaranju i zatvaranju škole, uključivanje i isključivanje alarma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Zalijevanje cvijeća u školi i oko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Dežurstvo na ulaznim vratima škole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Kurirski poslovi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Ispomoć dežurnom učitelju i učeniku za vrijeme početka nastave i velikog odmora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Dijeljenje školskih marendi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Poslovi “generalnog” čišćenja za vrijeme školskih praznika (ljetnih, zimskih i proljetnih)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Neplanirani poslovi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Ostali poslovi prema potrebi u dogovoru s ravnateljem škole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Korištenje godišnjih odmora (u dogovoru s ravnateljem i tajnikom)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stalno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za vrijem šk.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praznika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 potrebi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prema dogovoru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hr-HR"/>
        </w:rPr>
      </w:pPr>
      <w:r>
        <w:rPr>
          <w:rFonts w:cs="Arial" w:ascii="Arial" w:hAnsi="Arial"/>
          <w:b/>
          <w:sz w:val="22"/>
          <w:szCs w:val="22"/>
          <w:lang w:val="hr-HR"/>
        </w:rPr>
        <w:t>9.6.4</w:t>
        <w:tab/>
        <w:tab/>
        <w:t>Plan rada računovođe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Poslovi koji se rade svakodnevno i kontinuirano i ponavljaju se u planiranom razdoblju, te se odnose na razdoblje od IX.mjeseca do VIII.mjeseca sljedeće godine:</w:t>
      </w:r>
    </w:p>
    <w:p>
      <w:pPr>
        <w:pStyle w:val="Normal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Svakodnevno praćenje poslovnih i financijskih događaja</w:t>
      </w:r>
    </w:p>
    <w:p>
      <w:pPr>
        <w:pStyle w:val="Normal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Suradnja sa službom Fine i Porezne uprave</w:t>
      </w:r>
    </w:p>
    <w:p>
      <w:pPr>
        <w:pStyle w:val="Normal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Izrada statističkih podataka u svezi s plaćom djelatnika</w:t>
      </w:r>
    </w:p>
    <w:p>
      <w:pPr>
        <w:pStyle w:val="Normal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Praćenje propisa vezanih uz financijsko poslovanje i sudjelovanje na seminarima i stručnim aktivima</w:t>
      </w:r>
    </w:p>
    <w:p>
      <w:pPr>
        <w:pStyle w:val="Normal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Mjesečno slanje izvještaja vezanih rokovima</w:t>
      </w:r>
    </w:p>
    <w:p>
      <w:pPr>
        <w:pStyle w:val="Normal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Administrativni poslovi po potrebi ravnatelja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41"/>
        <w:gridCol w:w="7614"/>
      </w:tblGrid>
      <w:tr>
        <w:trPr/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7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hr-HR"/>
              </w:rPr>
              <w:t>Sadržaj rada</w:t>
            </w:r>
          </w:p>
        </w:tc>
      </w:tr>
      <w:tr>
        <w:trPr/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Dnevno praćenje svih financijskih događaja;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Vođenje knjige osnovnih sredstava i sitnog inventara;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Financijskog plana prema uputama na razini državnog i lokalnog proračuna; Izrada rebalansa financijskog plana;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izvještaja Gradskom uredu za prosvjetu, Državnom uredu za reviziju, Financijskoj agenciji i Ministarstvu prosvjete i športa;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Poslovi vezani za izradu plaće zaposlenika, te obračun i isplatu ostalih naknada zaposlenicima;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Uvjerenja o plaćama zaposlenika i ostali poslovi uz izvještavanje Poreznoj upravi, HZMO i HZZO u vezi isplaćenih plaća i naknada zaposlenicima tijekom godine;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Vođenje knjige ulaznih i izlaznih računa te njihovo plaćanje;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Izrada izlaznih računa za korištenje produženog boravka na temelju Ugovora o sufinanciranju i evidentiranje uplata, te slanje opomena za neplaćene račune. Izrada računa za korištenje školske dvorane i evidentiranje uplata.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Učeničke marende – prikupljanje uplata učenika (temeljem dobivenih podataka od razrednih učitelja – mjesečno);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Vođenje školske blagajne;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Poslovi na izradi financijskih izvješća (</w:t>
            </w: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tromjesečni, šestomjesečni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, </w:t>
            </w: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devetomjesečni i završni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 ), te njihova predaja u zakonski zadanom roku;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Ostali opći financijski poslovi, te knjigovodstveni i blagajnički poslovi;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Priprema analitike osnovnih sredstava komisijama zaduženim za inventuru;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Poslovi vezani uz provođenje inventure i ostalih poslova – koordinacija rada s komisijama za provođenje inventure;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Poslovi na kraju školske godine;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Ostali nepredviđeni poslovi tijekom godine;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Korištenje godišnjeg odmora.</w:t>
            </w:r>
          </w:p>
        </w:tc>
      </w:tr>
    </w:tbl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2"/>
          <w:szCs w:val="22"/>
          <w:lang w:val="hr-HR"/>
        </w:rPr>
      </w:pPr>
      <w:r>
        <w:rPr>
          <w:rFonts w:cs="Arial" w:ascii="Arial" w:hAnsi="Arial"/>
          <w:b/>
          <w:i/>
          <w:sz w:val="22"/>
          <w:szCs w:val="22"/>
          <w:lang w:val="hr-HR"/>
        </w:rPr>
        <w:t>Napomena: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lang w:val="hr-HR"/>
        </w:rPr>
      </w:pPr>
      <w:r>
        <w:rPr>
          <w:rFonts w:cs="Arial" w:ascii="Arial" w:hAnsi="Arial"/>
          <w:i/>
          <w:sz w:val="22"/>
          <w:szCs w:val="22"/>
          <w:lang w:val="hr-HR"/>
        </w:rPr>
        <w:t xml:space="preserve">Korištenje godišnjeg odmora u razdoblju od 1.kolovoza do 30.kolovoza, prema dogovoru s ravnateljem (a s povremenim prekidima zbog obavljanja poslova vezanih rokovima), te ostatak godišnjeg odmora tijekom godine po dogovoru s ravnateljem.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Radno vrijeme tajnika i računovođe:</w:t>
        <w:tab/>
        <w:tab/>
        <w:tab/>
        <w:t>7:00 – 15:00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Radno vrijeme spremačica i školskog majstora:</w:t>
        <w:tab/>
        <w:t>6:30 – 14:30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ab/>
        <w:tab/>
        <w:tab/>
        <w:tab/>
        <w:tab/>
        <w:tab/>
        <w:tab/>
        <w:t>13:00 – 21:00  (po potrebi i subotom)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Radno vrijeme kuharica;</w:t>
        <w:tab/>
        <w:tab/>
        <w:tab/>
        <w:tab/>
        <w:t>6:00 – 14:00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Radno vrijeme ravnatelja:</w:t>
        <w:tab/>
        <w:tab/>
        <w:tab/>
        <w:tab/>
        <w:t>7:30 – 15:30   (poslije podne po potrebi)</w:t>
      </w:r>
    </w:p>
    <w:p>
      <w:pPr>
        <w:pStyle w:val="Normal"/>
        <w:rPr>
          <w:rFonts w:ascii="Arial" w:hAnsi="Arial" w:cs="Arial"/>
          <w:lang w:val="pt-BR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b/>
          <w:b/>
          <w:bCs/>
          <w:caps/>
          <w:sz w:val="24"/>
          <w:szCs w:val="24"/>
          <w:highlight w:val="yellow"/>
          <w:lang w:val="pl-PL"/>
        </w:rPr>
      </w:pPr>
      <w:r>
        <w:rPr>
          <w:rFonts w:cs="Arial" w:ascii="Arial" w:hAnsi="Arial"/>
          <w:b/>
          <w:bCs/>
          <w:caps/>
          <w:sz w:val="24"/>
          <w:szCs w:val="24"/>
          <w:highlight w:val="yellow"/>
          <w:lang w:val="pl-PL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bCs/>
          <w:caps/>
          <w:sz w:val="24"/>
          <w:szCs w:val="24"/>
          <w:lang w:val="pl-PL"/>
        </w:rPr>
      </w:pPr>
      <w:r>
        <w:rPr>
          <w:rFonts w:cs="Arial" w:ascii="Arial" w:hAnsi="Arial"/>
          <w:b/>
          <w:bCs/>
          <w:caps/>
          <w:sz w:val="24"/>
          <w:szCs w:val="24"/>
          <w:lang w:val="pl-PL"/>
        </w:rPr>
        <w:t xml:space="preserve">9.7 </w:t>
        <w:tab/>
        <w:t>Plan i program rada Vijeća učenika</w:t>
      </w:r>
    </w:p>
    <w:p>
      <w:pPr>
        <w:pStyle w:val="Normal"/>
        <w:spacing w:before="120" w:after="0"/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cs="Arial" w:ascii="Arial" w:hAnsi="Arial"/>
          <w:bCs/>
          <w:sz w:val="22"/>
          <w:szCs w:val="22"/>
          <w:lang w:val="pl-PL"/>
        </w:rPr>
        <w:t>Vije</w:t>
      </w:r>
      <w:r>
        <w:rPr>
          <w:rFonts w:cs="Arial" w:ascii="Arial" w:hAnsi="Arial"/>
          <w:bCs/>
          <w:sz w:val="22"/>
          <w:szCs w:val="22"/>
          <w:lang w:val="hr-HR"/>
        </w:rPr>
        <w:t>ć</w:t>
      </w:r>
      <w:r>
        <w:rPr>
          <w:rFonts w:cs="Arial" w:ascii="Arial" w:hAnsi="Arial"/>
          <w:bCs/>
          <w:sz w:val="22"/>
          <w:szCs w:val="22"/>
          <w:lang w:val="pl-PL"/>
        </w:rPr>
        <w:t>e</w:t>
      </w:r>
      <w:r>
        <w:rPr>
          <w:rFonts w:cs="Arial" w:ascii="Arial" w:hAnsi="Arial"/>
          <w:bCs/>
          <w:sz w:val="22"/>
          <w:szCs w:val="22"/>
          <w:lang w:val="hr-HR"/>
        </w:rPr>
        <w:t xml:space="preserve"> </w:t>
      </w:r>
      <w:r>
        <w:rPr>
          <w:rFonts w:cs="Arial" w:ascii="Arial" w:hAnsi="Arial"/>
          <w:bCs/>
          <w:sz w:val="22"/>
          <w:szCs w:val="22"/>
          <w:lang w:val="pl-PL"/>
        </w:rPr>
        <w:t>u</w:t>
      </w:r>
      <w:r>
        <w:rPr>
          <w:rFonts w:cs="Arial" w:ascii="Arial" w:hAnsi="Arial"/>
          <w:bCs/>
          <w:sz w:val="22"/>
          <w:szCs w:val="22"/>
          <w:lang w:val="hr-HR"/>
        </w:rPr>
        <w:t>č</w:t>
      </w:r>
      <w:r>
        <w:rPr>
          <w:rFonts w:cs="Arial" w:ascii="Arial" w:hAnsi="Arial"/>
          <w:bCs/>
          <w:sz w:val="22"/>
          <w:szCs w:val="22"/>
          <w:lang w:val="pl-PL"/>
        </w:rPr>
        <w:t>enika</w:t>
      </w:r>
      <w:r>
        <w:rPr>
          <w:rFonts w:cs="Arial" w:ascii="Arial" w:hAnsi="Arial"/>
          <w:bCs/>
          <w:sz w:val="22"/>
          <w:szCs w:val="22"/>
          <w:lang w:val="hr-HR"/>
        </w:rPr>
        <w:t xml:space="preserve"> č</w:t>
      </w:r>
      <w:r>
        <w:rPr>
          <w:rFonts w:cs="Arial" w:ascii="Arial" w:hAnsi="Arial"/>
          <w:bCs/>
          <w:sz w:val="22"/>
          <w:szCs w:val="22"/>
          <w:lang w:val="pl-PL"/>
        </w:rPr>
        <w:t>ine</w:t>
      </w:r>
      <w:r>
        <w:rPr>
          <w:rFonts w:cs="Arial" w:ascii="Arial" w:hAnsi="Arial"/>
          <w:bCs/>
          <w:sz w:val="22"/>
          <w:szCs w:val="22"/>
          <w:lang w:val="hr-HR"/>
        </w:rPr>
        <w:t xml:space="preserve"> </w:t>
      </w:r>
      <w:r>
        <w:rPr>
          <w:rFonts w:cs="Arial" w:ascii="Arial" w:hAnsi="Arial"/>
          <w:bCs/>
          <w:sz w:val="22"/>
          <w:szCs w:val="22"/>
          <w:lang w:val="pl-PL"/>
        </w:rPr>
        <w:t>predstavnici</w:t>
      </w:r>
      <w:r>
        <w:rPr>
          <w:rFonts w:cs="Arial" w:ascii="Arial" w:hAnsi="Arial"/>
          <w:bCs/>
          <w:sz w:val="22"/>
          <w:szCs w:val="22"/>
          <w:lang w:val="hr-HR"/>
        </w:rPr>
        <w:t xml:space="preserve"> </w:t>
      </w:r>
      <w:r>
        <w:rPr>
          <w:rFonts w:cs="Arial" w:ascii="Arial" w:hAnsi="Arial"/>
          <w:bCs/>
          <w:sz w:val="22"/>
          <w:szCs w:val="22"/>
          <w:lang w:val="pl-PL"/>
        </w:rPr>
        <w:t>u</w:t>
      </w:r>
      <w:r>
        <w:rPr>
          <w:rFonts w:cs="Arial" w:ascii="Arial" w:hAnsi="Arial"/>
          <w:bCs/>
          <w:sz w:val="22"/>
          <w:szCs w:val="22"/>
          <w:lang w:val="hr-HR"/>
        </w:rPr>
        <w:t>č</w:t>
      </w:r>
      <w:r>
        <w:rPr>
          <w:rFonts w:cs="Arial" w:ascii="Arial" w:hAnsi="Arial"/>
          <w:bCs/>
          <w:sz w:val="22"/>
          <w:szCs w:val="22"/>
          <w:lang w:val="pl-PL"/>
        </w:rPr>
        <w:t>enika</w:t>
      </w:r>
      <w:r>
        <w:rPr>
          <w:rFonts w:cs="Arial" w:ascii="Arial" w:hAnsi="Arial"/>
          <w:bCs/>
          <w:sz w:val="22"/>
          <w:szCs w:val="22"/>
          <w:lang w:val="hr-HR"/>
        </w:rPr>
        <w:t xml:space="preserve"> </w:t>
      </w:r>
      <w:r>
        <w:rPr>
          <w:rFonts w:cs="Arial" w:ascii="Arial" w:hAnsi="Arial"/>
          <w:bCs/>
          <w:sz w:val="22"/>
          <w:szCs w:val="22"/>
          <w:lang w:val="pl-PL"/>
        </w:rPr>
        <w:t>svakog</w:t>
      </w:r>
      <w:r>
        <w:rPr>
          <w:rFonts w:cs="Arial" w:ascii="Arial" w:hAnsi="Arial"/>
          <w:bCs/>
          <w:sz w:val="22"/>
          <w:szCs w:val="22"/>
          <w:lang w:val="hr-HR"/>
        </w:rPr>
        <w:t xml:space="preserve"> </w:t>
      </w:r>
      <w:r>
        <w:rPr>
          <w:rFonts w:cs="Arial" w:ascii="Arial" w:hAnsi="Arial"/>
          <w:bCs/>
          <w:sz w:val="22"/>
          <w:szCs w:val="22"/>
          <w:lang w:val="pl-PL"/>
        </w:rPr>
        <w:t>razrednog</w:t>
      </w:r>
      <w:r>
        <w:rPr>
          <w:rFonts w:cs="Arial" w:ascii="Arial" w:hAnsi="Arial"/>
          <w:bCs/>
          <w:sz w:val="22"/>
          <w:szCs w:val="22"/>
          <w:lang w:val="hr-HR"/>
        </w:rPr>
        <w:t xml:space="preserve"> </w:t>
      </w:r>
      <w:r>
        <w:rPr>
          <w:rFonts w:cs="Arial" w:ascii="Arial" w:hAnsi="Arial"/>
          <w:bCs/>
          <w:sz w:val="22"/>
          <w:szCs w:val="22"/>
          <w:lang w:val="pl-PL"/>
        </w:rPr>
        <w:t>odjela</w:t>
      </w:r>
      <w:r>
        <w:rPr>
          <w:rFonts w:cs="Arial" w:ascii="Arial" w:hAnsi="Arial"/>
          <w:bCs/>
          <w:sz w:val="22"/>
          <w:szCs w:val="22"/>
          <w:lang w:val="hr-HR"/>
        </w:rPr>
        <w:t>.</w:t>
      </w:r>
    </w:p>
    <w:p>
      <w:pPr>
        <w:pStyle w:val="Normal"/>
        <w:spacing w:before="120" w:after="0"/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cs="Arial" w:ascii="Arial" w:hAnsi="Arial"/>
          <w:bCs/>
          <w:sz w:val="22"/>
          <w:szCs w:val="22"/>
          <w:lang w:val="hr-HR"/>
        </w:rPr>
        <w:t>Cilj rada Vijeća učenika je sudjelovanje izabranih učenika u odgojno-obrazovnom radu Škole i razmatranju pitanja značajnih za rad Škole, razvijanje prava učenika, slobode i suodgovornosti u odgojno-obrazovnom procesu, te poticanje svih oblika učeničke kreativnosti i izražavanja.</w:t>
      </w:r>
    </w:p>
    <w:p>
      <w:pPr>
        <w:pStyle w:val="Normal"/>
        <w:spacing w:before="120" w:after="0"/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cs="Arial" w:ascii="Arial" w:hAnsi="Arial"/>
          <w:bCs/>
          <w:sz w:val="22"/>
          <w:szCs w:val="22"/>
          <w:lang w:val="hr-HR"/>
        </w:rPr>
        <w:t>Školski odbor, Razredno vijeće i Vijeće učitelja dužni su pozvati predstavnika Vijeća učenika na sjednicu na kojoj se raspravlja o pravima i obvezama učenika bez prava odlučivanja.</w:t>
      </w:r>
    </w:p>
    <w:p>
      <w:pPr>
        <w:pStyle w:val="Normal"/>
        <w:spacing w:before="120" w:after="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  <w:t>Rad Vijeća učenika obuhvaća:</w:t>
      </w:r>
    </w:p>
    <w:p>
      <w:pPr>
        <w:pStyle w:val="Normal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  <w:t>skrb o ponašanju učenika u školskim prostorima sukladno Pravilniku o kućnom redu Škole</w:t>
      </w:r>
    </w:p>
    <w:p>
      <w:pPr>
        <w:pStyle w:val="Normal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  <w:t>sudjelovanje u planiranju i organiziranju izvannastavnih aktivnosti i kulturnih zbivanja u  Školi</w:t>
      </w:r>
    </w:p>
    <w:p>
      <w:pPr>
        <w:pStyle w:val="Normal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  <w:t>različite oblike pomoći učenicima</w:t>
      </w:r>
    </w:p>
    <w:p>
      <w:pPr>
        <w:pStyle w:val="Normal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  <w:t>skrb o kulturi življenja i rada u Školi</w:t>
      </w:r>
    </w:p>
    <w:p>
      <w:pPr>
        <w:pStyle w:val="Normal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  <w:t>druge savjetodavne aktivnosti u svezi ostvarivanja ciljeva odgojno-obrazovnog procesa.</w:t>
      </w:r>
    </w:p>
    <w:p>
      <w:pPr>
        <w:pStyle w:val="Normal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  <w:t>sudjelovanje u radu i u projektima Dječjeg gradskog vijeća Splita</w:t>
      </w:r>
    </w:p>
    <w:p>
      <w:pPr>
        <w:pStyle w:val="Normal"/>
        <w:ind w:left="180" w:hanging="18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cs="Arial" w:ascii="Arial" w:hAnsi="Arial"/>
          <w:bCs/>
          <w:sz w:val="22"/>
          <w:szCs w:val="22"/>
          <w:lang w:val="pl-PL"/>
        </w:rPr>
      </w:r>
    </w:p>
    <w:p>
      <w:pPr>
        <w:pStyle w:val="Normal"/>
        <w:ind w:left="180" w:hanging="180"/>
        <w:jc w:val="both"/>
        <w:rPr>
          <w:rFonts w:ascii="Arial" w:hAnsi="Arial" w:cs="Arial"/>
          <w:bCs/>
          <w:i/>
          <w:i/>
          <w:sz w:val="22"/>
          <w:szCs w:val="22"/>
          <w:lang w:val="pl-PL"/>
        </w:rPr>
      </w:pPr>
      <w:r>
        <w:rPr>
          <w:rFonts w:cs="Arial" w:ascii="Arial" w:hAnsi="Arial"/>
          <w:bCs/>
          <w:i/>
          <w:sz w:val="22"/>
          <w:szCs w:val="22"/>
          <w:lang w:val="pl-PL"/>
        </w:rPr>
        <w:t>PROGRAM AKTIVNOSTI U ŠK. GODINI 2022./2023.</w:t>
      </w:r>
    </w:p>
    <w:p>
      <w:pPr>
        <w:pStyle w:val="Normal"/>
        <w:jc w:val="both"/>
        <w:rPr>
          <w:rFonts w:ascii="Arial" w:hAnsi="Arial" w:cs="Arial"/>
          <w:bCs/>
          <w:i/>
          <w:i/>
          <w:sz w:val="22"/>
          <w:szCs w:val="22"/>
          <w:lang w:val="pl-PL"/>
        </w:rPr>
      </w:pPr>
      <w:r>
        <w:rPr>
          <w:rFonts w:cs="Arial" w:ascii="Arial" w:hAnsi="Arial"/>
          <w:bCs/>
          <w:i/>
          <w:sz w:val="22"/>
          <w:szCs w:val="22"/>
          <w:lang w:val="pl-PL"/>
        </w:rPr>
        <w:t>*U ovoj školskoj godini rad vijeća učenika bi se mogao se izmijeniti u odnosu na planirane mjesečne aktivnosti zbog poštivanja eventualnih epidemioloških mjera.</w:t>
      </w:r>
    </w:p>
    <w:p>
      <w:pPr>
        <w:pStyle w:val="Normal"/>
        <w:jc w:val="both"/>
        <w:rPr>
          <w:rFonts w:ascii="Arial" w:hAnsi="Arial" w:cs="Arial"/>
          <w:bCs/>
          <w:i/>
          <w:i/>
          <w:sz w:val="22"/>
          <w:szCs w:val="22"/>
          <w:lang w:val="pl-PL"/>
        </w:rPr>
      </w:pPr>
      <w:r>
        <w:rPr>
          <w:rFonts w:cs="Arial" w:ascii="Arial" w:hAnsi="Arial"/>
          <w:bCs/>
          <w:i/>
          <w:sz w:val="22"/>
          <w:szCs w:val="22"/>
          <w:lang w:val="pl-PL"/>
        </w:rPr>
      </w:r>
    </w:p>
    <w:tbl>
      <w:tblPr>
        <w:tblW w:w="8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66"/>
        <w:gridCol w:w="3300"/>
        <w:gridCol w:w="1910"/>
        <w:gridCol w:w="2202"/>
      </w:tblGrid>
      <w:tr>
        <w:trPr/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l-PL"/>
              </w:rPr>
              <w:t>Vrijeme realizacije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l-PL"/>
              </w:rPr>
              <w:t>Sadržaj i način realizacije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l-PL"/>
              </w:rPr>
              <w:t>Nositelji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l-PL"/>
              </w:rPr>
              <w:t>Način vrednovanja</w:t>
            </w:r>
          </w:p>
        </w:tc>
      </w:tr>
      <w:tr>
        <w:trPr>
          <w:trHeight w:val="1743" w:hRule="atLeast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l-PL"/>
              </w:rPr>
              <w:t>Rujan /listopad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l-PL"/>
              </w:rPr>
              <w:t>*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-izbor predsjednika Vijeća učenika- predstavnika u Dječjem gradskom vijeću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-informiranje učenika o Dječjem gradskom vijeću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-zajedničko kreiranje plana i programa (pedagoginja izrađuje okvirni plan i program, ostatak u dogovoru s učenicima)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*-preko Zoom sastanka ili glasanjem u pedagoginje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učenici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razrednici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pedagoginja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razgovor, zabilješke, povratna informacija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l-PL"/>
              </w:rPr>
              <w:t>listopad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-mjere za poboljšanje odnosa učitelja i učenika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učenici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razrednici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pedagoginja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 xml:space="preserve">razgovor 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debata</w:t>
            </w:r>
          </w:p>
        </w:tc>
      </w:tr>
      <w:tr>
        <w:trPr/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Studeni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predstavljanje projekata</w:t>
              <w:tab/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hr-HR"/>
              </w:rPr>
              <w:t>(obilježavanje Međunarodnog dana djeteta i Dana dječjih prava)</w:t>
            </w:r>
          </w:p>
          <w:p>
            <w:pPr>
              <w:pStyle w:val="ListParagraph"/>
              <w:widowControl w:val="false"/>
              <w:numPr>
                <w:ilvl w:val="0"/>
                <w:numId w:val="54"/>
              </w:numPr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Virtualni sastanak i /ili podjela materijala razrednicima za provedbu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učenici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pedagoginja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poruke prijateljstva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literarni radovi učenika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anketa</w:t>
            </w:r>
          </w:p>
        </w:tc>
      </w:tr>
      <w:tr>
        <w:trPr/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prosinac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>-rekapitulacija polugodišta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es-ES_tradnl"/>
              </w:rPr>
              <w:t xml:space="preserve">-razgovor o mjerama poboljšanja uspjeha u razredima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pedagoginja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učenici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razgovor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radionica</w:t>
            </w:r>
          </w:p>
        </w:tc>
      </w:tr>
      <w:tr>
        <w:trPr/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siječanj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-obilježavanje Svjetskog dana smijeha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-kako razveseliti našu školu?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pedagoginja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razgovor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oluja ideja</w:t>
            </w:r>
          </w:p>
        </w:tc>
      </w:tr>
      <w:tr>
        <w:trPr/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ožujak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travanj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 xml:space="preserve">-rad na projektu 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-predavanje pedagoginje: Nasilje putem Interneta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*virtualno ukoliko se ne stvore uvjeti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učenici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pedagoginja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radovi učenika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radionica</w:t>
            </w:r>
          </w:p>
        </w:tc>
      </w:tr>
      <w:tr>
        <w:trPr/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svibanj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lipanj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 xml:space="preserve">- donošenje odluka- što želim biti kada odrastem, najpopularnija zanimanja među mojom generacijom 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 xml:space="preserve">- rekapitulacija nastavne godine 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- što je bilo dobro, a što možemo još poboljšati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učenici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učitelji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pedagoginja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>razgovor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cs="Arial" w:ascii="Arial" w:hAnsi="Arial"/>
                <w:bCs/>
                <w:sz w:val="22"/>
                <w:szCs w:val="22"/>
                <w:lang w:val="pl-PL"/>
              </w:rPr>
              <w:t xml:space="preserve">pisano izvješće, evaluacijski anketni listić 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lang w:val="pl-PL"/>
        </w:rPr>
      </w:pPr>
      <w:r>
        <w:rPr>
          <w:rFonts w:cs="Arial" w:ascii="Arial" w:hAnsi="Arial"/>
          <w:b/>
          <w:bCs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UČENIČKO VIJEĆE OŠ „RAVNE NJIVE-NESLANOVAC” ČINE: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 xml:space="preserve">PREDSJEDNIK: 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Koordinator Vijeća učenika: pedagoginja Dubravka Katačić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4980" w:leader="none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OSNIVANJE VIJEĆA UČENIKA ŠKOLE: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izabrati jednog predstavnika/cu iz svakog razrednog odjela;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na zajedničkom sastanku izabrati Predsjedništvo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dogovoriti mjesečne sastanke /* ili u skladu s mjerama zaštite od Covida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pedagoginja upoznaje učenike s radom i ulogom vijeća učenika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učenici- predstavnici s istim upoznaju svoje kolege iz razreda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pedagoginja upoznaje učitelje s radom vijeća</w:t>
      </w:r>
    </w:p>
    <w:p>
      <w:pPr>
        <w:pStyle w:val="Normal"/>
        <w:numPr>
          <w:ilvl w:val="0"/>
          <w:numId w:val="57"/>
        </w:numPr>
        <w:tabs>
          <w:tab w:val="clear" w:pos="708"/>
          <w:tab w:val="left" w:pos="360" w:leader="none"/>
        </w:tabs>
        <w:spacing w:before="120" w:after="0"/>
        <w:ind w:left="714" w:hanging="714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IZRADA PLANA I PROGRAMA RADA VIJEĆA UČENIKA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pedagoginja, uz pomoć ravnatelja i svih učitelja,u suradnji s učenicima vijećnicima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mjesečnim sastancima/* ili u skladu s mjerama zaštite od Covida 1-4 virtualna sastanka ) (Dječja prava, Nasilje preko Interneta, projekt školski Tinel, Odgoj za volonterstvo )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suradnja s drugim učenicima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suradnja s roditeljima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suradnja s DGV Splita</w:t>
      </w:r>
    </w:p>
    <w:p>
      <w:pPr>
        <w:pStyle w:val="Normal"/>
        <w:numPr>
          <w:ilvl w:val="0"/>
          <w:numId w:val="39"/>
        </w:numPr>
        <w:tabs>
          <w:tab w:val="clear" w:pos="708"/>
          <w:tab w:val="left" w:pos="360" w:leader="none"/>
        </w:tabs>
        <w:spacing w:before="120" w:after="0"/>
        <w:ind w:left="720" w:hanging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KOORDINACIJA PREKO PEDAGOGINJE</w:t>
      </w:r>
    </w:p>
    <w:p>
      <w:pPr>
        <w:pStyle w:val="Normal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Uključivanje u djelovanja škole u sklopu ŠPP-a i svakodnevnom odgojno-obrazovnom radu (rad na boljoj psihosocijalnoj klimi, jačati pozitivno školsko ozračje, organiziranje i sudjelovanje u humanitarnim projektima, pomoć učenicima koji imaju poteškoće u učenju, rad na projektima, volonterski rad)</w:t>
      </w:r>
    </w:p>
    <w:p>
      <w:pPr>
        <w:pStyle w:val="Normal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cs="Arial" w:ascii="Arial" w:hAnsi="Arial"/>
          <w:sz w:val="22"/>
          <w:szCs w:val="22"/>
          <w:lang w:val="da-DK"/>
        </w:rPr>
        <w:t>Uključivanje u rad na školskim i projektima DGV Splita</w:t>
      </w:r>
    </w:p>
    <w:p>
      <w:pPr>
        <w:pStyle w:val="Normal"/>
        <w:numPr>
          <w:ilvl w:val="0"/>
          <w:numId w:val="38"/>
        </w:numPr>
        <w:rPr>
          <w:rFonts w:ascii="Arial" w:hAnsi="Arial" w:cs="Arial"/>
          <w:sz w:val="22"/>
          <w:szCs w:val="22"/>
          <w:lang w:val="da-DK"/>
        </w:rPr>
      </w:pPr>
      <w:r>
        <w:rPr>
          <w:rFonts w:cs="Arial" w:ascii="Arial" w:hAnsi="Arial"/>
          <w:sz w:val="22"/>
          <w:szCs w:val="22"/>
          <w:lang w:val="da-DK"/>
        </w:rPr>
        <w:t>Uključivanje Vijeća učenika u Školsku mrežu</w:t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  <w:lang w:val="da-DK"/>
        </w:rPr>
      </w:pPr>
      <w:r>
        <w:rPr>
          <w:rFonts w:cs="Arial" w:ascii="Arial" w:hAnsi="Arial"/>
          <w:sz w:val="22"/>
          <w:szCs w:val="22"/>
          <w:lang w:val="da-DK"/>
        </w:rPr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  <w:lang w:val="da-DK"/>
        </w:rPr>
      </w:pPr>
      <w:r>
        <w:rPr>
          <w:rFonts w:cs="Arial" w:ascii="Arial" w:hAnsi="Arial"/>
          <w:sz w:val="22"/>
          <w:szCs w:val="22"/>
          <w:lang w:val="da-DK"/>
        </w:rPr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  <w:lang w:val="da-DK"/>
        </w:rPr>
      </w:pPr>
      <w:r>
        <w:rPr>
          <w:rFonts w:cs="Arial" w:ascii="Arial" w:hAnsi="Arial"/>
          <w:sz w:val="22"/>
          <w:szCs w:val="22"/>
          <w:lang w:val="da-DK"/>
        </w:rPr>
      </w:r>
    </w:p>
    <w:p>
      <w:pPr>
        <w:pStyle w:val="Normal"/>
        <w:keepLines/>
        <w:widowControl w:val="false"/>
        <w:rPr>
          <w:rFonts w:ascii="Arial" w:hAnsi="Arial" w:eastAsia="Calibri" w:cs="Arial"/>
          <w:sz w:val="22"/>
          <w:szCs w:val="22"/>
          <w:lang w:val="it-IT"/>
        </w:rPr>
      </w:pPr>
      <w:r>
        <w:rPr>
          <w:rFonts w:eastAsia="Calibri" w:cs="Arial" w:ascii="Arial" w:hAnsi="Arial"/>
          <w:sz w:val="22"/>
          <w:szCs w:val="22"/>
          <w:lang w:val="it-IT"/>
        </w:rPr>
      </w:r>
    </w:p>
    <w:tbl>
      <w:tblPr>
        <w:tblStyle w:val="TableGrid"/>
        <w:tblW w:w="88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9"/>
        <w:gridCol w:w="1706"/>
        <w:gridCol w:w="499"/>
        <w:gridCol w:w="1674"/>
        <w:gridCol w:w="15"/>
        <w:gridCol w:w="499"/>
        <w:gridCol w:w="1690"/>
        <w:gridCol w:w="16"/>
        <w:gridCol w:w="482"/>
        <w:gridCol w:w="1668"/>
      </w:tblGrid>
      <w:tr>
        <w:trPr>
          <w:trHeight w:val="218" w:hRule="atLeast"/>
        </w:trPr>
        <w:tc>
          <w:tcPr>
            <w:tcW w:w="235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0000"/>
                <w:lang w:val="hr-HR"/>
              </w:rPr>
            </w:pPr>
            <w:r>
              <w:rPr>
                <w:rFonts w:eastAsia="Times New Roman" w:cs="Arial" w:ascii="Arial" w:hAnsi="Arial"/>
                <w:color w:val="FF0000"/>
                <w:kern w:val="0"/>
                <w:sz w:val="20"/>
                <w:szCs w:val="20"/>
                <w:lang w:val="hr-HR" w:bidi="ar-SA"/>
              </w:rPr>
              <w:t>1. RAZREDI</w:t>
            </w:r>
          </w:p>
        </w:tc>
        <w:tc>
          <w:tcPr>
            <w:tcW w:w="21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0000"/>
                <w:lang w:val="hr-HR"/>
              </w:rPr>
            </w:pPr>
            <w:r>
              <w:rPr>
                <w:rFonts w:eastAsia="Times New Roman" w:cs="Arial" w:ascii="Arial" w:hAnsi="Arial"/>
                <w:color w:val="FF0000"/>
                <w:kern w:val="0"/>
                <w:sz w:val="20"/>
                <w:szCs w:val="20"/>
                <w:lang w:val="hr-HR" w:bidi="ar-SA"/>
              </w:rPr>
              <w:t>2. RAZREDI</w:t>
            </w:r>
          </w:p>
        </w:tc>
        <w:tc>
          <w:tcPr>
            <w:tcW w:w="2220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0000"/>
                <w:lang w:val="hr-HR"/>
              </w:rPr>
            </w:pPr>
            <w:r>
              <w:rPr>
                <w:rFonts w:eastAsia="Times New Roman" w:cs="Arial" w:ascii="Arial" w:hAnsi="Arial"/>
                <w:color w:val="FF0000"/>
                <w:kern w:val="0"/>
                <w:sz w:val="20"/>
                <w:szCs w:val="20"/>
                <w:lang w:val="hr-HR" w:bidi="ar-SA"/>
              </w:rPr>
              <w:t>3. RAZREDI</w:t>
            </w:r>
          </w:p>
        </w:tc>
        <w:tc>
          <w:tcPr>
            <w:tcW w:w="2150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0000"/>
                <w:lang w:val="hr-HR"/>
              </w:rPr>
            </w:pPr>
            <w:r>
              <w:rPr>
                <w:rFonts w:eastAsia="Times New Roman" w:cs="Arial" w:ascii="Arial" w:hAnsi="Arial"/>
                <w:color w:val="FF0000"/>
                <w:kern w:val="0"/>
                <w:sz w:val="20"/>
                <w:szCs w:val="20"/>
                <w:lang w:val="hr-HR" w:bidi="ar-SA"/>
              </w:rPr>
              <w:t>4. RAZREDI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1.a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2.a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3.a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Luka Cvrtak Leona Markovljev</w:t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4.a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Kristina Brzica Petra Šperanda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1.b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2.b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3.b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4.b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 xml:space="preserve">Petar Čulić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Iva Kundid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1.c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2.c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3.c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4.c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Duje Ćubelić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Tea Pijuk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1.d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2.d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3.d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Nola Ružić</w:t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4.d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Klara Jurić Marita Ferri-Certić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1.e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2.e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3.e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Josip Radić Aurora Kovačević Berisha</w:t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4.e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Nikolina Tomić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Toma Ujević</w:t>
            </w:r>
          </w:p>
        </w:tc>
      </w:tr>
      <w:tr>
        <w:trPr/>
        <w:tc>
          <w:tcPr>
            <w:tcW w:w="235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0000"/>
                <w:lang w:val="hr-HR"/>
              </w:rPr>
            </w:pPr>
            <w:r>
              <w:rPr>
                <w:rFonts w:eastAsia="Times New Roman" w:cs="Arial" w:ascii="Arial" w:hAnsi="Arial"/>
                <w:color w:val="FF0000"/>
                <w:kern w:val="0"/>
                <w:sz w:val="20"/>
                <w:szCs w:val="20"/>
                <w:lang w:val="hr-HR" w:bidi="ar-SA"/>
              </w:rPr>
              <w:t>5. RAZREDI</w:t>
            </w:r>
          </w:p>
        </w:tc>
        <w:tc>
          <w:tcPr>
            <w:tcW w:w="2188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0000"/>
                <w:lang w:val="hr-HR"/>
              </w:rPr>
            </w:pPr>
            <w:r>
              <w:rPr>
                <w:rFonts w:eastAsia="Times New Roman" w:cs="Arial" w:ascii="Arial" w:hAnsi="Arial"/>
                <w:color w:val="FF0000"/>
                <w:kern w:val="0"/>
                <w:sz w:val="20"/>
                <w:szCs w:val="20"/>
                <w:lang w:val="hr-HR" w:bidi="ar-SA"/>
              </w:rPr>
              <w:t>6. RAZREDI</w:t>
            </w:r>
          </w:p>
        </w:tc>
        <w:tc>
          <w:tcPr>
            <w:tcW w:w="21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0000"/>
                <w:lang w:val="hr-HR"/>
              </w:rPr>
            </w:pPr>
            <w:r>
              <w:rPr>
                <w:rFonts w:eastAsia="Times New Roman" w:cs="Arial" w:ascii="Arial" w:hAnsi="Arial"/>
                <w:color w:val="FF0000"/>
                <w:kern w:val="0"/>
                <w:sz w:val="20"/>
                <w:szCs w:val="20"/>
                <w:lang w:val="hr-HR" w:bidi="ar-SA"/>
              </w:rPr>
              <w:t>7. RAZREDI</w:t>
            </w:r>
          </w:p>
        </w:tc>
        <w:tc>
          <w:tcPr>
            <w:tcW w:w="216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0000"/>
                <w:lang w:val="hr-HR"/>
              </w:rPr>
            </w:pPr>
            <w:r>
              <w:rPr>
                <w:rFonts w:eastAsia="Times New Roman" w:cs="Arial" w:ascii="Arial" w:hAnsi="Arial"/>
                <w:color w:val="FF0000"/>
                <w:kern w:val="0"/>
                <w:sz w:val="20"/>
                <w:szCs w:val="20"/>
                <w:lang w:val="hr-HR" w:bidi="ar-SA"/>
              </w:rPr>
              <w:t>8. RAZREDI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5.a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Roza Bakšić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6.a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Nikola Bulović Petra Jeličić Lovreković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7.a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Lana Mandić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Ivano Tukić</w:t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8.a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5.b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Tina Vučićević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Ivan Tešija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6.b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Alma Bralić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Paula Bacelj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7.b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Leona Vuković Leskur</w:t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8.b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Iva Sindik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Stipe Čičmir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5.c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Lea Lupi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Marijeta Laus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6.c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Ana Sindik Toma Ursić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7.c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Magdalena Šolić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Petra Španić</w:t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8.c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Sara Marijanović Luka Bulat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5.d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Lea Rosandić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Lucija Žuro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6.d</w:t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Niko Matijašić Dani Lela Vinčić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7.d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Ivana Vučičević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Klara Hrstić</w:t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8.d</w:t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Dominik Ćurak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Gloria Kriste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7.e</w:t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Marko Gabrić Luka Žuanić</w:t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PRO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  <w:t>Marija Anđela Tešija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68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6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49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lang w:val="hr-H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hr-HR" w:bidi="ar-SA"/>
              </w:rPr>
            </w:r>
          </w:p>
        </w:tc>
      </w:tr>
    </w:tbl>
    <w:p>
      <w:pPr>
        <w:pStyle w:val="Normal"/>
        <w:keepLines/>
        <w:widowControl w:val="false"/>
        <w:rPr>
          <w:rFonts w:ascii="Arial" w:hAnsi="Arial" w:eastAsia="Calibri" w:cs="Arial"/>
          <w:sz w:val="22"/>
          <w:szCs w:val="22"/>
          <w:lang w:val="it-IT"/>
        </w:rPr>
      </w:pPr>
      <w:r>
        <w:rPr>
          <w:rFonts w:eastAsia="Calibri" w:cs="Arial" w:ascii="Arial" w:hAnsi="Arial"/>
          <w:sz w:val="22"/>
          <w:szCs w:val="22"/>
          <w:lang w:val="it-IT"/>
        </w:rPr>
      </w:r>
    </w:p>
    <w:p>
      <w:pPr>
        <w:pStyle w:val="Normal"/>
        <w:keepLines/>
        <w:widowControl w:val="false"/>
        <w:rPr>
          <w:rFonts w:ascii="Arial" w:hAnsi="Arial" w:eastAsia="Calibri" w:cs="Arial"/>
          <w:sz w:val="22"/>
          <w:szCs w:val="22"/>
          <w:lang w:val="it-IT"/>
        </w:rPr>
      </w:pPr>
      <w:r>
        <w:rPr>
          <w:rFonts w:eastAsia="Calibri" w:cs="Arial" w:ascii="Arial" w:hAnsi="Arial"/>
          <w:sz w:val="22"/>
          <w:szCs w:val="22"/>
          <w:lang w:val="it-IT"/>
        </w:rPr>
      </w:r>
    </w:p>
    <w:p>
      <w:pPr>
        <w:pStyle w:val="Normal"/>
        <w:rPr>
          <w:rFonts w:ascii="Arial" w:hAnsi="Arial" w:eastAsia="Calibri" w:cs="Arial"/>
          <w:sz w:val="22"/>
          <w:szCs w:val="22"/>
          <w:lang w:val="it-IT"/>
        </w:rPr>
      </w:pPr>
      <w:r>
        <w:rPr>
          <w:rFonts w:eastAsia="Calibri" w:cs="Arial" w:ascii="Arial" w:hAnsi="Arial"/>
          <w:sz w:val="22"/>
          <w:szCs w:val="22"/>
          <w:lang w:val="it-IT"/>
        </w:rPr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pl-PL"/>
        </w:rPr>
      </w:pPr>
      <w:r>
        <w:rPr>
          <w:rFonts w:cs="Arial" w:ascii="Arial" w:hAnsi="Arial"/>
          <w:b/>
          <w:sz w:val="28"/>
          <w:szCs w:val="28"/>
          <w:lang w:val="pl-PL"/>
        </w:rPr>
      </w:r>
    </w:p>
    <w:p>
      <w:pPr>
        <w:pStyle w:val="Normal"/>
        <w:rPr>
          <w:rFonts w:ascii="Arial" w:hAnsi="Arial" w:cs="Arial"/>
          <w:b/>
          <w:b/>
          <w:color w:val="FF0000"/>
          <w:sz w:val="28"/>
          <w:szCs w:val="28"/>
          <w:lang w:val="hr-HR"/>
        </w:rPr>
      </w:pPr>
      <w:r>
        <w:rPr>
          <w:rFonts w:cs="Arial" w:ascii="Arial" w:hAnsi="Arial"/>
          <w:b/>
          <w:sz w:val="28"/>
          <w:szCs w:val="28"/>
          <w:lang w:val="pl-PL"/>
        </w:rPr>
        <w:t>10.</w:t>
        <w:tab/>
      </w:r>
      <w:r>
        <w:rPr>
          <w:rFonts w:cs="Arial" w:ascii="Arial" w:hAnsi="Arial"/>
          <w:b/>
          <w:sz w:val="28"/>
          <w:szCs w:val="28"/>
          <w:lang w:val="hr-HR"/>
        </w:rPr>
        <w:t xml:space="preserve">PLAN I PROGRAM INVESTICIJA, INVESTICIJSKOG I </w:t>
        <w:tab/>
        <w:t>TEKUĆEG ODRŽAVANJA</w:t>
      </w:r>
    </w:p>
    <w:p>
      <w:pPr>
        <w:pStyle w:val="Normal"/>
        <w:ind w:left="360" w:hanging="0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 xml:space="preserve">S obzirom na povećani broj djece u proteklih nekoliko godina planira se dogradnja kata iznad trakta razredne i predmetne nastave, kako bi djeca koja pohađaju nastavu u produženom boravku nesmetano mogla imati svoj prostor u školi, a i da svi učenici imaju učionice adekvatne veličine. 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Planira se izgradnja nove škole za učenike nižih razreda na prostoru gradskog kotara Neslanovac (između Mazde i vodovoda).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  <w:t>Rekonstrukcijama, odnosno izgradnjom škole vjerujemo kako će do 2027. godine učenici GK Ravne Njive i GK Neslanovac nastavu pohađati u jednoj smjeni.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ind w:left="360" w:hanging="0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rPr>
          <w:rFonts w:ascii="Arial" w:hAnsi="Arial" w:cs="Arial"/>
          <w:sz w:val="22"/>
          <w:szCs w:val="22"/>
          <w:lang w:val="hr-HR"/>
        </w:rPr>
      </w:pPr>
      <w:r>
        <w:rPr/>
      </w:r>
    </w:p>
    <w:sectPr>
      <w:headerReference w:type="default" r:id="rId15"/>
      <w:footerReference w:type="default" r:id="rId16"/>
      <w:type w:val="nextPage"/>
      <w:pgSz w:w="11906" w:h="16838"/>
      <w:pgMar w:left="1582" w:right="1418" w:header="1134" w:top="1191" w:footer="851" w:bottom="908" w:gutter="0"/>
      <w:pgNumType w:start="14"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auto"/>
    <w:pitch w:val="default"/>
  </w:font>
  <w:font w:name="Arial Black">
    <w:charset w:val="ee"/>
    <w:family w:val="auto"/>
    <w:pitch w:val="default"/>
  </w:font>
  <w:font w:name="Helvetica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Verdana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3665" cy="116840"/>
              <wp:effectExtent l="0" t="0" r="0" b="0"/>
              <wp:wrapSquare wrapText="bothSides"/>
              <wp:docPr id="2" name="Okvir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odnoje"/>
                            <w:pBdr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t>5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.95pt;height:9.2pt;mso-wrap-distance-left:0pt;mso-wrap-distance-right:0pt;mso-wrap-distance-top:0pt;mso-wrap-distance-bottom:0pt;margin-top:0.05pt;mso-position-vertical-relative:text;margin-left:218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odnoje"/>
                      <w:pBdr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cs="Arial"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t>5</w:t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150" cy="116840"/>
              <wp:effectExtent l="0" t="0" r="0" b="0"/>
              <wp:wrapSquare wrapText="bothSides"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odnoje"/>
                            <w:pBdr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.5pt;height:9.2pt;mso-wrap-distance-left:0pt;mso-wrap-distance-right:0pt;mso-wrap-distance-top:0pt;mso-wrap-distance-bottom:0pt;margin-top:0.05pt;mso-position-vertical-relative:text;margin-left:382.7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odnoje"/>
                      <w:pBdr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cs="Arial"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3665" cy="116840"/>
              <wp:effectExtent l="0" t="0" r="0" b="0"/>
              <wp:wrapSquare wrapText="bothSides"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odnoje"/>
                            <w:pBdr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t>57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Arial"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.95pt;height:9.2pt;mso-wrap-distance-left:0pt;mso-wrap-distance-right:0pt;mso-wrap-distance-top:0pt;mso-wrap-distance-bottom:0pt;margin-top:0.05pt;mso-position-vertical-relative:text;margin-left:218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odnoje"/>
                      <w:pBdr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cs="Arial"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t>57</w:t>
                    </w:r>
                    <w:r>
                      <w:rPr>
                        <w:rStyle w:val="Pagenumber"/>
                        <w:sz w:val="16"/>
                        <w:szCs w:val="16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tabs>
        <w:tab w:val="clear" w:pos="4536"/>
        <w:tab w:val="clear" w:pos="9072"/>
        <w:tab w:val="right" w:pos="8909" w:leader="none"/>
      </w:tabs>
      <w:rPr>
        <w:rStyle w:val="IntenseEmphasis"/>
      </w:rPr>
    </w:pPr>
    <w:r>
      <w:rPr>
        <w:rStyle w:val="IntenseEmphasis"/>
      </w:rPr>
      <w:t>OŠ RAVNE NJIVE-NESLANOVAC  SPLIT</w:t>
      <w:tab/>
      <w:t>2022./2023.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tabs>
        <w:tab w:val="clear" w:pos="4536"/>
        <w:tab w:val="clear" w:pos="9072"/>
        <w:tab w:val="right" w:pos="8909" w:leader="none"/>
      </w:tabs>
      <w:rPr/>
    </w:pPr>
    <w:r>
      <w:rPr>
        <w:rStyle w:val="IntenseEmphasis"/>
      </w:rPr>
      <w:t>OŠ RAVNE NJIVE-NESLANOVAC  SPLIT</w:t>
      <w:tab/>
      <w:t>2022./2023.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tabs>
        <w:tab w:val="clear" w:pos="4536"/>
        <w:tab w:val="clear" w:pos="9072"/>
        <w:tab w:val="right" w:pos="8909" w:leader="none"/>
      </w:tabs>
      <w:rPr/>
    </w:pPr>
    <w:r>
      <w:rPr>
        <w:rStyle w:val="IntenseEmphasis"/>
      </w:rPr>
      <w:t>OŠ RAVNE NJIVE-NESLANOVAC  SPLIT</w:t>
      <w:tab/>
      <w:t>2022./2023.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pStyle w:val="Stilnaslova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Stilnaslova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Stilnaslova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Stilnaslova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Stilnaslova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Stilnaslova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Stilnaslova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Stilnaslova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Stilnaslova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8"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9"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5" w:hanging="555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6" w:hanging="55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2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68" w:hanging="144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5" w:hanging="55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3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04" w:hanging="144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5">
    <w:lvl w:ilvl="0">
      <w:start w:val="9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108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440"/>
      </w:pPr>
    </w:lvl>
    <w:lvl w:ilvl="5">
      <w:start w:val="1"/>
      <w:numFmt w:val="decimal"/>
      <w:lvlText w:val="%1.%2.%3.%4.%5.%6"/>
      <w:lvlJc w:val="left"/>
      <w:pPr>
        <w:tabs>
          <w:tab w:val="num" w:pos="2175"/>
        </w:tabs>
        <w:ind w:left="2175" w:hanging="1800"/>
      </w:p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685"/>
        </w:tabs>
        <w:ind w:left="2685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520"/>
      </w:pPr>
    </w:lvl>
  </w:abstractNum>
  <w:abstractNum w:abstractNumId="26"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35"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36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4"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3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34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hr-HR" w:val="en-US" w:bidi="ar-SA"/>
    </w:rPr>
  </w:style>
  <w:style w:type="paragraph" w:styleId="Stilnaslova1">
    <w:name w:val="Heading 1"/>
    <w:basedOn w:val="Normal"/>
    <w:next w:val="Normal"/>
    <w:link w:val="Heading1Char"/>
    <w:qFormat/>
    <w:rsid w:val="00477dae"/>
    <w:pPr>
      <w:keepNext w:val="true"/>
      <w:numPr>
        <w:ilvl w:val="0"/>
        <w:numId w:val="1"/>
      </w:numPr>
      <w:outlineLvl w:val="0"/>
    </w:pPr>
    <w:rPr>
      <w:rFonts w:ascii="Verdana" w:hAnsi="Verdana"/>
      <w:sz w:val="28"/>
      <w:lang w:val="hr-HR"/>
    </w:rPr>
  </w:style>
  <w:style w:type="paragraph" w:styleId="Stilnaslova2">
    <w:name w:val="Heading 2"/>
    <w:basedOn w:val="Normal"/>
    <w:next w:val="Normal"/>
    <w:link w:val="Heading2Char"/>
    <w:qFormat/>
    <w:rsid w:val="00477dae"/>
    <w:pPr>
      <w:keepNext w:val="true"/>
      <w:numPr>
        <w:ilvl w:val="1"/>
        <w:numId w:val="1"/>
      </w:numPr>
      <w:jc w:val="center"/>
      <w:outlineLvl w:val="1"/>
    </w:pPr>
    <w:rPr>
      <w:rFonts w:ascii="Verdana" w:hAnsi="Verdana"/>
      <w:sz w:val="28"/>
    </w:rPr>
  </w:style>
  <w:style w:type="paragraph" w:styleId="Stilnaslova3">
    <w:name w:val="Heading 3"/>
    <w:basedOn w:val="Normal"/>
    <w:next w:val="Normal"/>
    <w:link w:val="Heading3Char"/>
    <w:qFormat/>
    <w:rsid w:val="00477dae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Stilnaslova4">
    <w:name w:val="Heading 4"/>
    <w:basedOn w:val="Normal"/>
    <w:next w:val="Normal"/>
    <w:link w:val="Heading4Char"/>
    <w:qFormat/>
    <w:rsid w:val="00477dae"/>
    <w:pPr>
      <w:keepNext w:val="true"/>
      <w:numPr>
        <w:ilvl w:val="3"/>
        <w:numId w:val="1"/>
      </w:numPr>
      <w:outlineLvl w:val="3"/>
    </w:pPr>
    <w:rPr>
      <w:rFonts w:ascii="Verdana" w:hAnsi="Verdana"/>
      <w:sz w:val="22"/>
      <w:u w:val="double"/>
      <w:lang w:val="hr-HR"/>
    </w:rPr>
  </w:style>
  <w:style w:type="paragraph" w:styleId="Stilnaslova5">
    <w:name w:val="Heading 5"/>
    <w:basedOn w:val="Normal"/>
    <w:next w:val="Normal"/>
    <w:link w:val="Heading5Char"/>
    <w:qFormat/>
    <w:rsid w:val="00477dae"/>
    <w:pPr>
      <w:keepNext w:val="true"/>
      <w:numPr>
        <w:ilvl w:val="4"/>
        <w:numId w:val="1"/>
      </w:numPr>
      <w:jc w:val="both"/>
      <w:outlineLvl w:val="4"/>
    </w:pPr>
    <w:rPr>
      <w:rFonts w:ascii="Verdana" w:hAnsi="Verdana"/>
      <w:sz w:val="22"/>
      <w:u w:val="single"/>
      <w:lang w:val="hr-HR"/>
    </w:rPr>
  </w:style>
  <w:style w:type="paragraph" w:styleId="Stilnaslova6">
    <w:name w:val="Heading 6"/>
    <w:basedOn w:val="Normal"/>
    <w:next w:val="Normal"/>
    <w:link w:val="Heading6Char"/>
    <w:qFormat/>
    <w:rsid w:val="00477da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Stilnaslova7">
    <w:name w:val="Heading 7"/>
    <w:basedOn w:val="Normal"/>
    <w:next w:val="Normal"/>
    <w:link w:val="Heading7Char"/>
    <w:qFormat/>
    <w:rsid w:val="00477da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Stilnaslova8">
    <w:name w:val="Heading 8"/>
    <w:basedOn w:val="Normal"/>
    <w:next w:val="Normal"/>
    <w:link w:val="Heading8Char"/>
    <w:qFormat/>
    <w:rsid w:val="00477da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Stilnaslova9">
    <w:name w:val="Heading 9"/>
    <w:basedOn w:val="Normal"/>
    <w:next w:val="Normal"/>
    <w:link w:val="Heading9Char"/>
    <w:qFormat/>
    <w:rsid w:val="00477d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77dae"/>
    <w:rPr/>
  </w:style>
  <w:style w:type="character" w:styleId="Internetskapoveznica">
    <w:name w:val="Internetska poveznica"/>
    <w:rsid w:val="00c01fd6"/>
    <w:rPr>
      <w:color w:val="0000FF"/>
      <w:u w:val="single"/>
    </w:rPr>
  </w:style>
  <w:style w:type="character" w:styleId="BalloonTextChar" w:customStyle="1">
    <w:name w:val="Balloon Text Char"/>
    <w:link w:val="BalloonText"/>
    <w:uiPriority w:val="99"/>
    <w:qFormat/>
    <w:rsid w:val="00c04db7"/>
    <w:rPr>
      <w:rFonts w:ascii="Tahoma" w:hAnsi="Tahoma" w:cs="Tahoma"/>
      <w:sz w:val="16"/>
      <w:szCs w:val="16"/>
      <w:lang w:eastAsia="hr-HR"/>
    </w:rPr>
  </w:style>
  <w:style w:type="character" w:styleId="BodyTextIndentChar" w:customStyle="1">
    <w:name w:val="Body Text Indent Char"/>
    <w:link w:val="BodyTextIndent"/>
    <w:qFormat/>
    <w:rsid w:val="00d63365"/>
    <w:rPr>
      <w:lang w:val="en-US" w:eastAsia="hr-HR"/>
    </w:rPr>
  </w:style>
  <w:style w:type="character" w:styleId="BodyTextIndent2Char" w:customStyle="1">
    <w:name w:val="Body Text Indent 2 Char"/>
    <w:link w:val="BodyTextIndent2"/>
    <w:qFormat/>
    <w:rsid w:val="00d63365"/>
    <w:rPr>
      <w:lang w:val="en-US" w:eastAsia="hr-HR"/>
    </w:rPr>
  </w:style>
  <w:style w:type="character" w:styleId="BodyTextIndent3Char" w:customStyle="1">
    <w:name w:val="Body Text Indent 3 Char"/>
    <w:link w:val="BodyTextIndent3"/>
    <w:qFormat/>
    <w:rsid w:val="00d63365"/>
    <w:rPr>
      <w:sz w:val="16"/>
      <w:szCs w:val="16"/>
      <w:lang w:val="en-US" w:eastAsia="hr-HR"/>
    </w:rPr>
  </w:style>
  <w:style w:type="character" w:styleId="IntenseReference">
    <w:name w:val="Intense Reference"/>
    <w:uiPriority w:val="32"/>
    <w:qFormat/>
    <w:rsid w:val="000f56c6"/>
    <w:rPr>
      <w:b/>
      <w:bCs/>
      <w:smallCaps/>
      <w:color w:val="5B9BD5"/>
      <w:spacing w:val="5"/>
    </w:rPr>
  </w:style>
  <w:style w:type="character" w:styleId="HeaderChar" w:customStyle="1">
    <w:name w:val="Header Char"/>
    <w:link w:val="Header"/>
    <w:uiPriority w:val="99"/>
    <w:qFormat/>
    <w:rsid w:val="00fa22d3"/>
    <w:rPr>
      <w:lang w:val="en-US"/>
    </w:rPr>
  </w:style>
  <w:style w:type="character" w:styleId="FooterChar" w:customStyle="1">
    <w:name w:val="Footer Char"/>
    <w:link w:val="Footer"/>
    <w:uiPriority w:val="99"/>
    <w:qFormat/>
    <w:rsid w:val="00fa22d3"/>
    <w:rPr>
      <w:lang w:val="en-US"/>
    </w:rPr>
  </w:style>
  <w:style w:type="character" w:styleId="Heading1Char" w:customStyle="1">
    <w:name w:val="Heading 1 Char"/>
    <w:link w:val="Heading1"/>
    <w:qFormat/>
    <w:rsid w:val="002c2de4"/>
    <w:rPr>
      <w:rFonts w:ascii="Verdana" w:hAnsi="Verdana"/>
      <w:sz w:val="28"/>
      <w:lang w:val="hr-HR" w:eastAsia="hr-HR"/>
    </w:rPr>
  </w:style>
  <w:style w:type="character" w:styleId="Heading2Char" w:customStyle="1">
    <w:name w:val="Heading 2 Char"/>
    <w:link w:val="Heading2"/>
    <w:qFormat/>
    <w:rsid w:val="002c2de4"/>
    <w:rPr>
      <w:rFonts w:ascii="Verdana" w:hAnsi="Verdana"/>
      <w:sz w:val="28"/>
      <w:lang w:eastAsia="hr-HR"/>
    </w:rPr>
  </w:style>
  <w:style w:type="character" w:styleId="BodyText2Char" w:customStyle="1">
    <w:name w:val="Body Text 2 Char"/>
    <w:link w:val="BodyText2"/>
    <w:qFormat/>
    <w:locked/>
    <w:rsid w:val="002c2de4"/>
    <w:rPr>
      <w:lang w:val="en-US"/>
    </w:rPr>
  </w:style>
  <w:style w:type="character" w:styleId="Tijeloteksta2Char1" w:customStyle="1">
    <w:name w:val="Tijelo teksta 2 Char1"/>
    <w:uiPriority w:val="99"/>
    <w:semiHidden/>
    <w:qFormat/>
    <w:rsid w:val="002c2de4"/>
    <w:rPr/>
  </w:style>
  <w:style w:type="character" w:styleId="BodyTextChar" w:customStyle="1">
    <w:name w:val="Body Text Char"/>
    <w:link w:val="BodyText"/>
    <w:qFormat/>
    <w:rsid w:val="002c2de4"/>
    <w:rPr>
      <w:rFonts w:ascii="Verdana" w:hAnsi="Verdana"/>
      <w:sz w:val="22"/>
    </w:rPr>
  </w:style>
  <w:style w:type="character" w:styleId="NoSpacingChar" w:customStyle="1">
    <w:name w:val="No Spacing Char"/>
    <w:link w:val="NoSpacing"/>
    <w:uiPriority w:val="1"/>
    <w:qFormat/>
    <w:rsid w:val="002c2de4"/>
    <w:rPr>
      <w:rFonts w:ascii="Calibri" w:hAnsi="Calibri"/>
      <w:sz w:val="22"/>
      <w:szCs w:val="22"/>
    </w:rPr>
  </w:style>
  <w:style w:type="character" w:styleId="IntenseEmphasis">
    <w:name w:val="Intense Emphasis"/>
    <w:uiPriority w:val="21"/>
    <w:qFormat/>
    <w:rsid w:val="00ff1196"/>
    <w:rPr>
      <w:i/>
      <w:iCs/>
      <w:color w:val="5B9BD5"/>
    </w:rPr>
  </w:style>
  <w:style w:type="character" w:styleId="Strong">
    <w:name w:val="Strong"/>
    <w:basedOn w:val="DefaultParagraphFont"/>
    <w:qFormat/>
    <w:rsid w:val="00022b17"/>
    <w:rPr>
      <w:b/>
      <w:bCs/>
    </w:rPr>
  </w:style>
  <w:style w:type="character" w:styleId="Heading3Char" w:customStyle="1">
    <w:name w:val="Heading 3 Char"/>
    <w:basedOn w:val="DefaultParagraphFont"/>
    <w:link w:val="Heading3"/>
    <w:qFormat/>
    <w:rsid w:val="00a973c9"/>
    <w:rPr>
      <w:rFonts w:ascii="Arial" w:hAnsi="Arial"/>
      <w:sz w:val="24"/>
      <w:lang w:eastAsia="hr-HR"/>
    </w:rPr>
  </w:style>
  <w:style w:type="character" w:styleId="Heading4Char" w:customStyle="1">
    <w:name w:val="Heading 4 Char"/>
    <w:basedOn w:val="DefaultParagraphFont"/>
    <w:link w:val="Heading4"/>
    <w:qFormat/>
    <w:rsid w:val="00a973c9"/>
    <w:rPr>
      <w:rFonts w:ascii="Verdana" w:hAnsi="Verdana"/>
      <w:sz w:val="22"/>
      <w:u w:val="double"/>
      <w:lang w:val="hr-HR" w:eastAsia="hr-HR"/>
    </w:rPr>
  </w:style>
  <w:style w:type="character" w:styleId="Heading5Char" w:customStyle="1">
    <w:name w:val="Heading 5 Char"/>
    <w:basedOn w:val="DefaultParagraphFont"/>
    <w:link w:val="Heading5"/>
    <w:qFormat/>
    <w:rsid w:val="00a973c9"/>
    <w:rPr>
      <w:rFonts w:ascii="Verdana" w:hAnsi="Verdana"/>
      <w:sz w:val="22"/>
      <w:u w:val="single"/>
      <w:lang w:val="hr-HR" w:eastAsia="hr-HR"/>
    </w:rPr>
  </w:style>
  <w:style w:type="character" w:styleId="Heading6Char" w:customStyle="1">
    <w:name w:val="Heading 6 Char"/>
    <w:basedOn w:val="DefaultParagraphFont"/>
    <w:link w:val="Heading6"/>
    <w:qFormat/>
    <w:rsid w:val="00a973c9"/>
    <w:rPr>
      <w:b/>
      <w:bCs/>
      <w:sz w:val="22"/>
      <w:szCs w:val="22"/>
      <w:lang w:eastAsia="hr-HR"/>
    </w:rPr>
  </w:style>
  <w:style w:type="character" w:styleId="Heading7Char" w:customStyle="1">
    <w:name w:val="Heading 7 Char"/>
    <w:basedOn w:val="DefaultParagraphFont"/>
    <w:link w:val="Heading7"/>
    <w:qFormat/>
    <w:rsid w:val="00a973c9"/>
    <w:rPr>
      <w:sz w:val="24"/>
      <w:szCs w:val="24"/>
      <w:lang w:eastAsia="hr-HR"/>
    </w:rPr>
  </w:style>
  <w:style w:type="character" w:styleId="Heading8Char" w:customStyle="1">
    <w:name w:val="Heading 8 Char"/>
    <w:basedOn w:val="DefaultParagraphFont"/>
    <w:link w:val="Heading8"/>
    <w:qFormat/>
    <w:rsid w:val="00a973c9"/>
    <w:rPr>
      <w:i/>
      <w:iCs/>
      <w:sz w:val="24"/>
      <w:szCs w:val="24"/>
      <w:lang w:eastAsia="hr-HR"/>
    </w:rPr>
  </w:style>
  <w:style w:type="character" w:styleId="Heading9Char" w:customStyle="1">
    <w:name w:val="Heading 9 Char"/>
    <w:basedOn w:val="DefaultParagraphFont"/>
    <w:link w:val="Heading9"/>
    <w:qFormat/>
    <w:rsid w:val="00a973c9"/>
    <w:rPr>
      <w:rFonts w:ascii="Arial" w:hAnsi="Arial" w:cs="Arial"/>
      <w:sz w:val="22"/>
      <w:szCs w:val="22"/>
      <w:lang w:eastAsia="hr-HR"/>
    </w:rPr>
  </w:style>
  <w:style w:type="character" w:styleId="Posjeenainternetskapoveznica">
    <w:name w:val="Posjećena internetska poveznica"/>
    <w:basedOn w:val="DefaultParagraphFont"/>
    <w:uiPriority w:val="99"/>
    <w:semiHidden/>
    <w:unhideWhenUsed/>
    <w:rsid w:val="00a973c9"/>
    <w:rPr>
      <w:color w:val="954F72" w:themeColor="followed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BodyTextChar"/>
    <w:rsid w:val="00477dae"/>
    <w:pPr>
      <w:jc w:val="both"/>
    </w:pPr>
    <w:rPr>
      <w:rFonts w:ascii="Verdana" w:hAnsi="Verdana"/>
      <w:sz w:val="22"/>
      <w:lang w:val="hr-HR"/>
    </w:rPr>
  </w:style>
  <w:style w:type="paragraph" w:styleId="List">
    <w:name w:val="List"/>
    <w:basedOn w:val="Tijeloteksta"/>
    <w:rsid w:val="002c2de4"/>
    <w:pPr>
      <w:suppressAutoHyphens w:val="true"/>
      <w:spacing w:lineRule="auto" w:line="288" w:before="0" w:after="140"/>
      <w:jc w:val="left"/>
    </w:pPr>
    <w:rPr>
      <w:rFonts w:ascii="Calibri" w:hAnsi="Calibri" w:eastAsia="Calibri" w:cs="FreeSans"/>
      <w:kern w:val="2"/>
      <w:szCs w:val="22"/>
      <w:lang w:eastAsia="en-U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FooterChar"/>
    <w:uiPriority w:val="99"/>
    <w:rsid w:val="00477dae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BodyText2">
    <w:name w:val="Body Text 2"/>
    <w:basedOn w:val="Normal"/>
    <w:link w:val="BodyText2Char"/>
    <w:qFormat/>
    <w:rsid w:val="00477dae"/>
    <w:pPr>
      <w:spacing w:lineRule="auto" w:line="480" w:before="0" w:after="120"/>
    </w:pPr>
    <w:rPr/>
  </w:style>
  <w:style w:type="paragraph" w:styleId="Zaglavlje">
    <w:name w:val="Header"/>
    <w:basedOn w:val="Normal"/>
    <w:link w:val="HeaderChar"/>
    <w:uiPriority w:val="99"/>
    <w:rsid w:val="00477da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1" w:customStyle="1">
    <w:name w:val="t1"/>
    <w:basedOn w:val="Normal"/>
    <w:qFormat/>
    <w:rsid w:val="00477dae"/>
    <w:pPr>
      <w:widowControl w:val="false"/>
      <w:spacing w:lineRule="atLeast" w:line="280"/>
    </w:pPr>
    <w:rPr>
      <w:szCs w:val="24"/>
      <w:lang w:val="hr-HR"/>
    </w:rPr>
  </w:style>
  <w:style w:type="paragraph" w:styleId="Xl66" w:customStyle="1">
    <w:name w:val="xl66"/>
    <w:basedOn w:val="Normal"/>
    <w:qFormat/>
    <w:rsid w:val="00477dae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c04db7"/>
    <w:pPr/>
    <w:rPr>
      <w:rFonts w:ascii="Tahoma" w:hAnsi="Tahoma" w:cs="Tahoma"/>
      <w:sz w:val="16"/>
      <w:szCs w:val="16"/>
    </w:rPr>
  </w:style>
  <w:style w:type="paragraph" w:styleId="Uvlakatijelateksta">
    <w:name w:val="Body Text Indent"/>
    <w:basedOn w:val="Normal"/>
    <w:link w:val="BodyTextIndentChar"/>
    <w:rsid w:val="00d63365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link w:val="BodyTextIndent2Char"/>
    <w:qFormat/>
    <w:rsid w:val="00d63365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BodyTextIndent3Char"/>
    <w:qFormat/>
    <w:rsid w:val="00d63365"/>
    <w:pPr>
      <w:spacing w:before="0" w:after="120"/>
      <w:ind w:left="283" w:hanging="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0292a"/>
    <w:pPr>
      <w:spacing w:before="0" w:after="0"/>
      <w:ind w:left="720" w:hanging="0"/>
      <w:contextualSpacing/>
    </w:pPr>
    <w:rPr>
      <w:sz w:val="24"/>
      <w:szCs w:val="24"/>
      <w:lang w:val="hr-HR" w:eastAsia="en-US"/>
    </w:rPr>
  </w:style>
  <w:style w:type="paragraph" w:styleId="NoSpacing">
    <w:name w:val="No Spacing"/>
    <w:link w:val="NoSpacingChar"/>
    <w:uiPriority w:val="1"/>
    <w:qFormat/>
    <w:rsid w:val="002c2de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hr-HR" w:eastAsia="hr-HR" w:bidi="ar-SA"/>
    </w:rPr>
  </w:style>
  <w:style w:type="paragraph" w:styleId="ListBullet">
    <w:name w:val="List Bullet"/>
    <w:basedOn w:val="Normal"/>
    <w:uiPriority w:val="99"/>
    <w:unhideWhenUsed/>
    <w:qFormat/>
    <w:rsid w:val="002c2de4"/>
    <w:pPr>
      <w:numPr>
        <w:ilvl w:val="0"/>
        <w:numId w:val="44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val="hr-HR" w:eastAsia="en-US"/>
    </w:rPr>
  </w:style>
  <w:style w:type="paragraph" w:styleId="TOCHeading">
    <w:name w:val="TOC Heading"/>
    <w:basedOn w:val="Stilnaslova1"/>
    <w:next w:val="Normal"/>
    <w:uiPriority w:val="39"/>
    <w:semiHidden/>
    <w:unhideWhenUsed/>
    <w:qFormat/>
    <w:rsid w:val="002c2de4"/>
    <w:pPr>
      <w:keepLines/>
      <w:numPr>
        <w:ilvl w:val="0"/>
        <w:numId w:val="0"/>
      </w:numPr>
      <w:spacing w:lineRule="auto" w:line="276" w:before="480" w:after="0"/>
    </w:pPr>
    <w:rPr>
      <w:rFonts w:ascii="Cambria" w:hAnsi="Cambria"/>
      <w:b/>
      <w:bCs/>
      <w:color w:val="365F91"/>
      <w:szCs w:val="28"/>
      <w:lang w:val="en-US" w:eastAsia="en-US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2c2de4"/>
    <w:pPr>
      <w:spacing w:lineRule="auto" w:line="276" w:before="0" w:after="100"/>
      <w:ind w:left="220" w:hanging="0"/>
    </w:pPr>
    <w:rPr>
      <w:rFonts w:ascii="Calibri" w:hAnsi="Calibri"/>
      <w:sz w:val="22"/>
      <w:szCs w:val="22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2c2de4"/>
    <w:pPr>
      <w:spacing w:lineRule="auto" w:line="276" w:before="0" w:after="100"/>
    </w:pPr>
    <w:rPr>
      <w:rFonts w:ascii="Calibri" w:hAnsi="Calibri"/>
      <w:sz w:val="22"/>
      <w:szCs w:val="22"/>
      <w:lang w:eastAsia="en-US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2c2de4"/>
    <w:pPr>
      <w:spacing w:lineRule="auto" w:line="276" w:before="0" w:after="100"/>
      <w:ind w:left="440" w:hanging="0"/>
    </w:pPr>
    <w:rPr>
      <w:rFonts w:ascii="Calibri" w:hAnsi="Calibri"/>
      <w:sz w:val="22"/>
      <w:szCs w:val="22"/>
      <w:lang w:eastAsia="en-US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ezpopisa1" w:customStyle="1">
    <w:name w:val="Bez popisa1"/>
    <w:uiPriority w:val="99"/>
    <w:semiHidden/>
    <w:unhideWhenUsed/>
    <w:qFormat/>
    <w:rsid w:val="002c2de4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55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2e2c5a"/>
    <w:rPr>
      <w:lang w:val="en-GB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3">
    <w:name w:val="Grid Table 1 Light Accent 3"/>
    <w:basedOn w:val="TableNormal"/>
    <w:uiPriority w:val="46"/>
    <w:rsid w:val="00ab7dbf"/>
    <w:rPr>
      <w:rFonts w:eastAsiaTheme="minorHAnsi" w:cstheme="minorBidi"/>
      <w:lang w:val="en-GB"/>
      <w:sz w:val="22"/>
      <w:szCs w:val="22"/>
    </w:r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www.upisi.hr/" TargetMode="External"/><Relationship Id="rId14" Type="http://schemas.openxmlformats.org/officeDocument/2006/relationships/image" Target="media/image8.pn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8C8A-C98F-4781-A50D-8D65C95A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Application>LibreOffice/7.0.1.2$Windows_X86_64 LibreOffice_project/7cbcfc562f6eb6708b5ff7d7397325de9e764452</Application>
  <Pages>70</Pages>
  <Words>15676</Words>
  <Characters>91157</Characters>
  <CharactersWithSpaces>101767</CharactersWithSpaces>
  <Paragraphs>5508</Paragraphs>
  <Company>REPUBLIKA HRVATSKA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2022-09-15T11:13:00Z</dcterms:created>
  <dc:creator>Haidi Tudor</dc:creator>
  <dc:description/>
  <dc:language>hr-HR</dc:language>
  <cp:lastModifiedBy/>
  <cp:lastPrinted>2020-10-06T07:56:00Z</cp:lastPrinted>
  <dcterms:modified xsi:type="dcterms:W3CDTF">2022-10-06T11:13:03Z</dcterms:modified>
  <cp:revision>21</cp:revision>
  <dc:subject>ŠKOLSKA GODINA 2010./2011.</dc:subject>
  <dc:title>GODIŠNJI PLAN I PROGRAM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REPUBLIKA HRVATSKA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